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A3" w:rsidRPr="001B4BA3" w:rsidRDefault="001B4BA3" w:rsidP="001B4B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1B4B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выдало более 25 тысяч электронных сертификатов на приобретение средств реабилитации в 2024 году</w:t>
      </w:r>
    </w:p>
    <w:bookmarkEnd w:id="0"/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Отделение Социального фонда России по Воронежской области в 2024 году оформило людям с инвалидностью 25 490 электронных сертификатов. Технические средства реабилитации (ТСР) по ним получили 6,9 тысяч человек. В большинстве случаев сертификаты были использованы для приобретения протезно-ортопедических изделий – 5,6 тысяч изделий, средств опоры (ходунков, костылей, тростей) – 3,7 тысяч изделий, слуховых аппаратов – 2,8 тысяч изделий, а также средств ежедневного ухода, включая абсорбирующее белье и подгузники – 977 тысяч изделий.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Электронный сертификат на средства реабилитации – современный удобный способ обеспечения изделиями и расходными материалами. Он позволяет самостоятельно выбрать и быстро получить необходимые технические средства реабилитации. Сертификат содержит информацию о типе, количестве и стоимости такого изделия. После оформления покупки сертификат аннулируется, а деньги за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приобретенное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 поступают напрямую продавцу.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Перечень ТСР,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предоставляемых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 помощью электронного сертификата, утвержден Минтруда России и в последние годы значительно расширен. В 2023 году в него добавлены специальные средства при нарушении функций выделения, протезы,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ортезы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(бандажи, туторы, аппараты, корсеты). В 2024 году - вспомогательное электронное средство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1B4BA3" w:rsidRP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Для получения электронного сертификата человеку необходимо подать заявление на портале 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begin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instrText xml:space="preserve"> HYPERLINK "http://www.gosuslugi.ru/" </w:instrText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separate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u w:val="single"/>
          <w:lang w:eastAsia="ru-RU"/>
        </w:rPr>
        <w:t>госуслуг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fldChar w:fldCharType="end"/>
      </w: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, в любой </w:t>
      </w:r>
      <w:hyperlink r:id="rId5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клиентской службе Отделения СФР по Воронежской области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 или </w:t>
      </w:r>
      <w:hyperlink r:id="rId6" w:history="1">
        <w:r w:rsidRPr="001B4BA3">
          <w:rPr>
            <w:rFonts w:ascii="Times New Roman" w:eastAsia="Times New Roman" w:hAnsi="Times New Roman" w:cs="Times New Roman"/>
            <w:color w:val="212121"/>
            <w:spacing w:val="-3"/>
            <w:sz w:val="24"/>
            <w:szCs w:val="24"/>
            <w:u w:val="single"/>
            <w:lang w:eastAsia="ru-RU"/>
          </w:rPr>
          <w:t>МФЦ</w:t>
        </w:r>
      </w:hyperlink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абилитации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и номер карты «Мир», к которой в дальнейшем региональное </w:t>
      </w:r>
      <w:proofErr w:type="spell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Отдедение</w:t>
      </w:r>
      <w:proofErr w:type="spell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СФР привяжет запись в реестре электронных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сертификатов, чтобы обеспечить денежные средства для приобретения ТСР.</w:t>
      </w:r>
    </w:p>
    <w:p w:rsidR="001B4BA3" w:rsidRDefault="001B4BA3" w:rsidP="0096247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</w:pPr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</w:t>
      </w:r>
      <w:proofErr w:type="gramStart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>необходимых</w:t>
      </w:r>
      <w:proofErr w:type="gramEnd"/>
      <w:r w:rsidRPr="001B4BA3">
        <w:rPr>
          <w:rFonts w:ascii="Times New Roman" w:eastAsia="Times New Roman" w:hAnsi="Times New Roman" w:cs="Times New Roman"/>
          <w:color w:val="212121"/>
          <w:spacing w:val="-3"/>
          <w:sz w:val="24"/>
          <w:szCs w:val="24"/>
          <w:lang w:eastAsia="ru-RU"/>
        </w:rPr>
        <w:t xml:space="preserve"> ТСР.</w:t>
      </w:r>
    </w:p>
    <w:p w:rsidR="00BA0D5B" w:rsidRPr="001B4BA3" w:rsidRDefault="00BA0D5B" w:rsidP="00BA0D5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то можете обратиться в единый контакт-центр Отделения СФР по Воронежской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позвонив по телефону: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8 (800) 100-00-01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D5B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бесплатный, с понедельника по четверг с 09:00 до 18:00, в пятницу с 09:00 до 16:45).</w:t>
      </w:r>
    </w:p>
    <w:p w:rsidR="00310D42" w:rsidRPr="001B4BA3" w:rsidRDefault="00310D42" w:rsidP="009624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0D42" w:rsidRPr="001B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2"/>
    <w:rsid w:val="001B4BA3"/>
    <w:rsid w:val="00310D42"/>
    <w:rsid w:val="00962470"/>
    <w:rsid w:val="00B127A9"/>
    <w:rsid w:val="00BA0D5B"/>
    <w:rsid w:val="00E3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8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5" Type="http://schemas.openxmlformats.org/officeDocument/2006/relationships/hyperlink" Target="https://sfr.gov.ru/branches/voronezh/info/~0/7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2025-01-20T08:31:00Z</dcterms:created>
  <dcterms:modified xsi:type="dcterms:W3CDTF">2025-01-20T08:31:00Z</dcterms:modified>
</cp:coreProperties>
</file>