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E2B7" w14:textId="77777777" w:rsidR="00B126E8" w:rsidRDefault="00B126E8" w:rsidP="00B12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Уважаемые налогоплательщики!</w:t>
      </w:r>
    </w:p>
    <w:p w14:paraId="6B175993" w14:textId="77777777" w:rsidR="00B126E8" w:rsidRDefault="00B126E8" w:rsidP="00B12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Получить налоговое уведомление</w:t>
      </w:r>
    </w:p>
    <w:p w14:paraId="79D44719" w14:textId="77777777" w:rsidR="00B126E8" w:rsidRDefault="00B126E8" w:rsidP="00B126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можно через портал Госуслуг</w:t>
      </w:r>
    </w:p>
    <w:p w14:paraId="5FB87D18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70C0"/>
          <w:sz w:val="21"/>
          <w:szCs w:val="21"/>
        </w:rPr>
        <w:t>С 1 июля 2023 года налоговые уведомления и требования об уплате задолженности по налогам на имущество и НДФЛ можно получить через личный кабинет на Едином портале государственных и муниципальных услуг (ЕПГУ) - портал Госуслуг.</w:t>
      </w:r>
    </w:p>
    <w:p w14:paraId="43A3FB07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Для получения </w:t>
      </w:r>
      <w:r>
        <w:rPr>
          <w:b/>
          <w:bCs/>
          <w:color w:val="FF0000"/>
          <w:sz w:val="21"/>
          <w:szCs w:val="21"/>
        </w:rPr>
        <w:t>налогового уведомления</w:t>
      </w:r>
      <w:r>
        <w:rPr>
          <w:b/>
          <w:bCs/>
          <w:color w:val="212121"/>
          <w:sz w:val="21"/>
          <w:szCs w:val="21"/>
        </w:rPr>
        <w:t> через портал Госуслуг нужно соблюдение двух условий:</w:t>
      </w:r>
    </w:p>
    <w:p w14:paraId="04E2184F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</w:t>
      </w:r>
      <w:r>
        <w:rPr>
          <w:b/>
          <w:bCs/>
          <w:color w:val="212121"/>
          <w:sz w:val="21"/>
          <w:szCs w:val="21"/>
        </w:rPr>
        <w:t>Зарегистрироваться на портале Госуслуг;</w:t>
      </w:r>
    </w:p>
    <w:p w14:paraId="70CB3D3A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</w:t>
      </w:r>
      <w:r>
        <w:rPr>
          <w:b/>
          <w:bCs/>
          <w:color w:val="212121"/>
          <w:sz w:val="21"/>
          <w:szCs w:val="21"/>
        </w:rPr>
        <w:t>Направить уведомление о необходимости получения документов от налоговых органов в электронной форме через портал Госуслуг, начиная с 1 июля 2023 года.</w:t>
      </w:r>
    </w:p>
    <w:p w14:paraId="3FF8D28E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Пользователь портала Госуслуг сможет оплатить начисления из полученных документов онлайн, при этом, если гражданин выбирает онлайн-оплату налогов, то налоговые уведомления и требования об уплате задолженности не будут приходить по почте.</w:t>
      </w:r>
    </w:p>
    <w:p w14:paraId="47B26E6C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Воспользоваться возможностью получения налоговых документов через портал Госуслуг можно в любой момент вне зависимости от наличия доступа к личному кабинету налогоплательщика. Для прекращения получения документов от налоговых органов через портал Госуслуг, налогоплательщик может направить соответствующее уведомление.</w:t>
      </w:r>
    </w:p>
    <w:p w14:paraId="23430119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b/>
            <w:bCs/>
            <w:color w:val="A32925"/>
            <w:sz w:val="21"/>
            <w:szCs w:val="21"/>
          </w:rPr>
          <w:t>WWW.NALOG.GOV.RU</w:t>
        </w:r>
      </w:hyperlink>
    </w:p>
    <w:p w14:paraId="5C8DEA15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                                      </w:t>
      </w:r>
    </w:p>
    <w:p w14:paraId="4B5A04D7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</w:t>
      </w:r>
    </w:p>
    <w:p w14:paraId="57788472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ТЕЛЕФОН «ГОРЯЧЕЙ ЛИНИИ»</w:t>
      </w:r>
    </w:p>
    <w:p w14:paraId="457DE92C" w14:textId="77777777" w:rsidR="00B126E8" w:rsidRDefault="00B126E8" w:rsidP="00B126E8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 (800) 222-22-22</w:t>
      </w:r>
    </w:p>
    <w:p w14:paraId="17698FA0" w14:textId="77777777" w:rsidR="003A7EC7" w:rsidRDefault="003A7EC7"/>
    <w:sectPr w:rsidR="003A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E8"/>
    <w:rsid w:val="001D5F67"/>
    <w:rsid w:val="003A7EC7"/>
    <w:rsid w:val="00B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60D4"/>
  <w15:chartTrackingRefBased/>
  <w15:docId w15:val="{A0B4C9E8-C026-47A1-BFE1-797D71FD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1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Веретенникова</dc:creator>
  <cp:keywords/>
  <dc:description/>
  <cp:lastModifiedBy>Юлия Веретенникова</cp:lastModifiedBy>
  <cp:revision>1</cp:revision>
  <dcterms:created xsi:type="dcterms:W3CDTF">2023-07-31T06:58:00Z</dcterms:created>
  <dcterms:modified xsi:type="dcterms:W3CDTF">2023-07-31T06:58:00Z</dcterms:modified>
</cp:coreProperties>
</file>