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Онлайн-приёмная ПФР ответит на все вопросы по новой выплате на детей от 8 до 17 лет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вопросы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новой выплате 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малообеспеченных семей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8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17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лет? Получили решение, но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согласны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ним? Напишите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212121"/>
            <w:spacing w:val="0"/>
            <w:position w:val="0"/>
            <w:sz w:val="24"/>
            <w:u w:val="single"/>
            <w:shd w:fill="auto" w:val="clear"/>
          </w:rPr>
          <w:t xml:space="preserve">онлайн-приемную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Пенсионного фонда.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поступающие вопросы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новой выплате рассматриваются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течение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рабочих дней. Если вы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согласны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решением, сообщите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ПФР. Специалисты еще раз рассмотрят ранее направленное заявление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учетом ваших аргументов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перепроверят данные, поступившие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 ведомств.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Обратиться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вопросами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выплате можно также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горячую линию Отделения Пенсионного фонда по Воронежской области по номеру 8-800-600-0346 и в официальных группах ПФР в социальных сетях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ВКонтакте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Одноклассники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es.pfrf.ru/appea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