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B51" w:rsidRPr="00E76B51" w:rsidRDefault="00E76B51" w:rsidP="00E76B51">
      <w:pPr>
        <w:shd w:val="clear" w:color="auto" w:fill="FFFFFF"/>
        <w:spacing w:after="180" w:line="240" w:lineRule="auto"/>
        <w:rPr>
          <w:rFonts w:ascii="Times New Roman" w:eastAsia="Times New Roman" w:hAnsi="Times New Roman" w:cs="Times New Roman"/>
          <w:color w:val="6C757D"/>
          <w:sz w:val="24"/>
          <w:szCs w:val="24"/>
          <w:lang w:eastAsia="ru-RU"/>
        </w:rPr>
      </w:pPr>
      <w:r w:rsidRPr="00E76B51">
        <w:rPr>
          <w:rFonts w:ascii="Times New Roman" w:eastAsia="Times New Roman" w:hAnsi="Times New Roman" w:cs="Times New Roman"/>
          <w:color w:val="6C757D"/>
          <w:sz w:val="24"/>
          <w:szCs w:val="24"/>
          <w:lang w:eastAsia="ru-RU"/>
        </w:rPr>
        <w:t>14.12.2022</w:t>
      </w:r>
    </w:p>
    <w:p w:rsidR="00E76B51" w:rsidRPr="00E76B51" w:rsidRDefault="00E76B51" w:rsidP="00E76B51">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ПРОЕКТ</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 </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 </w:t>
      </w:r>
    </w:p>
    <w:p w:rsidR="00E76B51" w:rsidRPr="00E76B51" w:rsidRDefault="00E76B51" w:rsidP="00E76B5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П О С Т А Н О В Л Е Н И Е</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 </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от ____________ года № _______</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_________________________</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 </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О внесении изменений в постановление администрации Землянского сельского поселения от 28.12.2015г. № 430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 </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В соответствии с Федеральным законом от 27.07.2010 №210-ФЗ «Об организации предоставления государственных и муниципальных услуг», в целях приведения нормативных правовых актов в соответствие с действующим законодательством, администрация Землянского сельского поселения постановляет:</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1.            Внести изменения в постановление администрации Землянского сельского поселения от 28.12.2015г. № 430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следующие изменения:</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1.1. Раздел 5 приложения к постановлению изложить в новой редакции:</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 </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 w:history="1">
        <w:r w:rsidRPr="00E76B51">
          <w:rPr>
            <w:rFonts w:ascii="Times New Roman" w:eastAsia="Times New Roman" w:hAnsi="Times New Roman" w:cs="Times New Roman"/>
            <w:color w:val="A32925"/>
            <w:sz w:val="21"/>
            <w:szCs w:val="21"/>
            <w:u w:val="single"/>
            <w:lang w:eastAsia="ru-RU"/>
          </w:rPr>
          <w:t>частью 1.1 статьи 16</w:t>
        </w:r>
      </w:hyperlink>
      <w:r w:rsidRPr="00E76B51">
        <w:rPr>
          <w:rFonts w:ascii="Times New Roman" w:eastAsia="Times New Roman" w:hAnsi="Times New Roman" w:cs="Times New Roman"/>
          <w:color w:val="212121"/>
          <w:sz w:val="21"/>
          <w:szCs w:val="21"/>
          <w:lang w:eastAsia="ru-RU"/>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5.2. Заявитель может обратиться с жалобой, в том числе в следующих случаях:</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lastRenderedPageBreak/>
        <w:t>- нарушение срока регистрации запроса о предоставлении муниципальной услуги, запроса, указанного в </w:t>
      </w:r>
      <w:hyperlink r:id="rId6" w:history="1">
        <w:r w:rsidRPr="00E76B51">
          <w:rPr>
            <w:rFonts w:ascii="Times New Roman" w:eastAsia="Times New Roman" w:hAnsi="Times New Roman" w:cs="Times New Roman"/>
            <w:color w:val="A32925"/>
            <w:sz w:val="21"/>
            <w:szCs w:val="21"/>
            <w:u w:val="single"/>
            <w:lang w:eastAsia="ru-RU"/>
          </w:rPr>
          <w:t>статье 15.1</w:t>
        </w:r>
      </w:hyperlink>
      <w:r w:rsidRPr="00E76B51">
        <w:rPr>
          <w:rFonts w:ascii="Times New Roman" w:eastAsia="Times New Roman" w:hAnsi="Times New Roman" w:cs="Times New Roman"/>
          <w:color w:val="212121"/>
          <w:sz w:val="21"/>
          <w:szCs w:val="21"/>
          <w:lang w:eastAsia="ru-RU"/>
        </w:rPr>
        <w:t> Федерального закона от 27.07.2010 № 210-ФЗ «Об организации предоставления государственных и муниципальных услуг»;</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sidRPr="00E76B51">
          <w:rPr>
            <w:rFonts w:ascii="Times New Roman" w:eastAsia="Times New Roman" w:hAnsi="Times New Roman" w:cs="Times New Roman"/>
            <w:color w:val="A32925"/>
            <w:sz w:val="21"/>
            <w:szCs w:val="21"/>
            <w:u w:val="single"/>
            <w:lang w:eastAsia="ru-RU"/>
          </w:rPr>
          <w:t>частью 1.3 статьи 16</w:t>
        </w:r>
      </w:hyperlink>
      <w:r w:rsidRPr="00E76B51">
        <w:rPr>
          <w:rFonts w:ascii="Times New Roman" w:eastAsia="Times New Roman" w:hAnsi="Times New Roman" w:cs="Times New Roman"/>
          <w:color w:val="212121"/>
          <w:sz w:val="21"/>
          <w:szCs w:val="21"/>
          <w:lang w:eastAsia="ru-RU"/>
        </w:rPr>
        <w:t> Федерального закона от 27.07.2010 № 210-ФЗ «Об организации предоставления государственных и муниципальных услуг»;</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Землянского сельского поселения для предоставления муниципальной услуги;</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Землянского сельского поселения для предоставления муниципальной услуги, у заявителя;</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Землянского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sidRPr="00E76B51">
          <w:rPr>
            <w:rFonts w:ascii="Times New Roman" w:eastAsia="Times New Roman" w:hAnsi="Times New Roman" w:cs="Times New Roman"/>
            <w:color w:val="A32925"/>
            <w:sz w:val="21"/>
            <w:szCs w:val="21"/>
            <w:u w:val="single"/>
            <w:lang w:eastAsia="ru-RU"/>
          </w:rPr>
          <w:t>частью 1.3 статьи 16</w:t>
        </w:r>
      </w:hyperlink>
      <w:r w:rsidRPr="00E76B51">
        <w:rPr>
          <w:rFonts w:ascii="Times New Roman" w:eastAsia="Times New Roman" w:hAnsi="Times New Roman" w:cs="Times New Roman"/>
          <w:color w:val="212121"/>
          <w:sz w:val="21"/>
          <w:szCs w:val="21"/>
          <w:lang w:eastAsia="ru-RU"/>
        </w:rPr>
        <w:t> Федерального закона от 27.07.2010 № 210-ФЗ «Об организации предоставления государственных и муниципальных услуг»;</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Землянского сельского поселения;</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sidRPr="00E76B51">
          <w:rPr>
            <w:rFonts w:ascii="Times New Roman" w:eastAsia="Times New Roman" w:hAnsi="Times New Roman" w:cs="Times New Roman"/>
            <w:color w:val="A32925"/>
            <w:sz w:val="21"/>
            <w:szCs w:val="21"/>
            <w:u w:val="single"/>
            <w:lang w:eastAsia="ru-RU"/>
          </w:rPr>
          <w:t>частью 1.3 статьи 16</w:t>
        </w:r>
      </w:hyperlink>
      <w:r w:rsidRPr="00E76B51">
        <w:rPr>
          <w:rFonts w:ascii="Times New Roman" w:eastAsia="Times New Roman" w:hAnsi="Times New Roman" w:cs="Times New Roman"/>
          <w:color w:val="212121"/>
          <w:sz w:val="21"/>
          <w:szCs w:val="21"/>
          <w:lang w:eastAsia="ru-RU"/>
        </w:rPr>
        <w:t> Федерального закона от 27.07.2010 № 210-ФЗ «Об организации предоставления государственных и муниципальных услуг»;</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 нарушение срока или порядка выдачи документов по результатам предоставления муниципальной услуги;</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Землянского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E76B51">
          <w:rPr>
            <w:rFonts w:ascii="Times New Roman" w:eastAsia="Times New Roman" w:hAnsi="Times New Roman" w:cs="Times New Roman"/>
            <w:color w:val="A32925"/>
            <w:sz w:val="21"/>
            <w:szCs w:val="21"/>
            <w:u w:val="single"/>
            <w:lang w:eastAsia="ru-RU"/>
          </w:rPr>
          <w:t>частью 1.3 статьи 16</w:t>
        </w:r>
      </w:hyperlink>
      <w:r w:rsidRPr="00E76B51">
        <w:rPr>
          <w:rFonts w:ascii="Times New Roman" w:eastAsia="Times New Roman" w:hAnsi="Times New Roman" w:cs="Times New Roman"/>
          <w:color w:val="212121"/>
          <w:sz w:val="21"/>
          <w:szCs w:val="21"/>
          <w:lang w:eastAsia="ru-RU"/>
        </w:rPr>
        <w:t> Федерального закона от 27.07.2010 № 210-ФЗ «Об организации предоставления государственных и муниципальных услуг»;</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lastRenderedPageBreak/>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E76B51">
          <w:rPr>
            <w:rFonts w:ascii="Times New Roman" w:eastAsia="Times New Roman" w:hAnsi="Times New Roman" w:cs="Times New Roman"/>
            <w:color w:val="A32925"/>
            <w:sz w:val="21"/>
            <w:szCs w:val="21"/>
            <w:u w:val="single"/>
            <w:lang w:eastAsia="ru-RU"/>
          </w:rPr>
          <w:t>пунктом 4 части 1 статьи 7</w:t>
        </w:r>
      </w:hyperlink>
      <w:r w:rsidRPr="00E76B51">
        <w:rPr>
          <w:rFonts w:ascii="Times New Roman" w:eastAsia="Times New Roman" w:hAnsi="Times New Roman" w:cs="Times New Roman"/>
          <w:color w:val="212121"/>
          <w:sz w:val="21"/>
          <w:szCs w:val="21"/>
          <w:lang w:eastAsia="ru-RU"/>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E76B51">
          <w:rPr>
            <w:rFonts w:ascii="Times New Roman" w:eastAsia="Times New Roman" w:hAnsi="Times New Roman" w:cs="Times New Roman"/>
            <w:color w:val="A32925"/>
            <w:sz w:val="21"/>
            <w:szCs w:val="21"/>
            <w:u w:val="single"/>
            <w:lang w:eastAsia="ru-RU"/>
          </w:rPr>
          <w:t>частью 1.3 статьи 16</w:t>
        </w:r>
      </w:hyperlink>
      <w:r w:rsidRPr="00E76B51">
        <w:rPr>
          <w:rFonts w:ascii="Times New Roman" w:eastAsia="Times New Roman" w:hAnsi="Times New Roman" w:cs="Times New Roman"/>
          <w:color w:val="212121"/>
          <w:sz w:val="21"/>
          <w:szCs w:val="21"/>
          <w:lang w:eastAsia="ru-RU"/>
        </w:rPr>
        <w:t> Федерального закона от 27.07.2010 № 210-ФЗ «Об организации предоставления государственных и муниципальных услуг».</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5.3. Заявители имеют право на получение информации, необходимой для обоснования и рассмотрения жалобы.</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5.4. Оснований для отказа в рассмотрении жалобы не имеется.</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5.5. Основанием для начала процедуры досудебного (внесудебного) обжалования является поступившая жалоба.</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5.6. Жалоба должна содержать:</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lastRenderedPageBreak/>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5.7. Заявитель может обжаловать решения и действия (бездействие) должностных лиц, муниципальных служащих администрации главе поселения.</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Глава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Жалобы на решения и действия (бездействие) работников привлекаемых организаций подаются руководителям этих организаций.</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5.9. По результатам рассмотрения жалобы лицом, уполномоченным на ее рассмотрение, принимается одно из следующих решений:</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Землянского сельского поселения;</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2) в удовлетворении жалобы отказывается.</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2) подача жалобы лицом, полномочия которого не подтверждены в порядке, установленном законодательством;</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4) если обжалуемые действия являются правомерными.</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lastRenderedPageBreak/>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5.13. Не позднее дня, следующего за днем принятия решения, указанного в </w:t>
      </w:r>
      <w:hyperlink r:id="rId13" w:anchor="Par49" w:history="1">
        <w:r w:rsidRPr="00E76B51">
          <w:rPr>
            <w:rFonts w:ascii="Times New Roman" w:eastAsia="Times New Roman" w:hAnsi="Times New Roman" w:cs="Times New Roman"/>
            <w:color w:val="A32925"/>
            <w:sz w:val="21"/>
            <w:szCs w:val="21"/>
            <w:u w:val="single"/>
            <w:lang w:eastAsia="ru-RU"/>
          </w:rPr>
          <w:t>пункте 5.9</w:t>
        </w:r>
      </w:hyperlink>
      <w:r w:rsidRPr="00E76B51">
        <w:rPr>
          <w:rFonts w:ascii="Times New Roman" w:eastAsia="Times New Roman" w:hAnsi="Times New Roman" w:cs="Times New Roman"/>
          <w:color w:val="212121"/>
          <w:sz w:val="21"/>
          <w:szCs w:val="21"/>
          <w:lang w:eastAsia="ru-RU"/>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5.15. В случае признания жалобы не подлежащей удовлетворению в ответе заявителю, указанном в </w:t>
      </w:r>
      <w:hyperlink r:id="rId14" w:anchor="Par54" w:history="1">
        <w:r w:rsidRPr="00E76B51">
          <w:rPr>
            <w:rFonts w:ascii="Times New Roman" w:eastAsia="Times New Roman" w:hAnsi="Times New Roman" w:cs="Times New Roman"/>
            <w:color w:val="A32925"/>
            <w:sz w:val="21"/>
            <w:szCs w:val="21"/>
            <w:u w:val="single"/>
            <w:lang w:eastAsia="ru-RU"/>
          </w:rPr>
          <w:t>пункте 5.13</w:t>
        </w:r>
      </w:hyperlink>
      <w:r w:rsidRPr="00E76B51">
        <w:rPr>
          <w:rFonts w:ascii="Times New Roman" w:eastAsia="Times New Roman" w:hAnsi="Times New Roman" w:cs="Times New Roman"/>
          <w:color w:val="212121"/>
          <w:sz w:val="21"/>
          <w:szCs w:val="21"/>
          <w:lang w:eastAsia="ru-RU"/>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2. Настоящее постановление вступает в силу с момента обнародования.</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3. Контроль за исполнением настоящего постановления оставляю за собой.</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 </w:t>
      </w:r>
    </w:p>
    <w:p w:rsidR="00E76B51" w:rsidRPr="00E76B51" w:rsidRDefault="00E76B51" w:rsidP="00E76B51">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Подпись</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В соответствии со статьей 13 Федерального Закона </w:t>
      </w:r>
      <w:hyperlink r:id="rId15" w:history="1">
        <w:r w:rsidRPr="00E76B51">
          <w:rPr>
            <w:rFonts w:ascii="Times New Roman" w:eastAsia="Times New Roman" w:hAnsi="Times New Roman" w:cs="Times New Roman"/>
            <w:b/>
            <w:bCs/>
            <w:color w:val="A32925"/>
            <w:sz w:val="21"/>
            <w:szCs w:val="21"/>
            <w:u w:val="single"/>
            <w:lang w:eastAsia="ru-RU"/>
          </w:rPr>
          <w:t>№210-ФЗ от 27.07.2010 г. «Об организации предоставления государственных и муниципальных услуг»</w:t>
        </w:r>
      </w:hyperlink>
      <w:r w:rsidRPr="00E76B51">
        <w:rPr>
          <w:rFonts w:ascii="Times New Roman" w:eastAsia="Times New Roman" w:hAnsi="Times New Roman" w:cs="Times New Roman"/>
          <w:color w:val="212121"/>
          <w:sz w:val="21"/>
          <w:szCs w:val="21"/>
          <w:lang w:eastAsia="ru-RU"/>
        </w:rPr>
        <w:t>:</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1. Проекты административных регламентов подлежат независимой экспертизе.</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2.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lastRenderedPageBreak/>
        <w:t>3.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структурного подразделения администрации, являющегося разработчиком административного регламента.</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4. Срок, отведенный для проведения независимой экспертизы, составляет 15 (пятнадцать) дней со дня размещения проекта административного регламента в сети Интернет на официальном сайте муниципального образования.</w:t>
      </w:r>
    </w:p>
    <w:p w:rsidR="00E76B51" w:rsidRPr="00E76B51" w:rsidRDefault="00E76B51" w:rsidP="00E76B5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76B51">
        <w:rPr>
          <w:rFonts w:ascii="Times New Roman" w:eastAsia="Times New Roman" w:hAnsi="Times New Roman" w:cs="Times New Roman"/>
          <w:color w:val="212121"/>
          <w:sz w:val="21"/>
          <w:szCs w:val="21"/>
          <w:lang w:eastAsia="ru-RU"/>
        </w:rPr>
        <w:t>5. По результатам независимой экспертизы составляется заключение, которое направляется в структурное подразделение, являющееся разработчиком административного регламента. Структурное подразделение, являющееся разработчиком административного регламента, обязано рассмотреть все поступившие заключения независимой экспертизы и принять решение по результатам каждой такой экспертизы.</w:t>
      </w:r>
    </w:p>
    <w:p w:rsidR="008C667F" w:rsidRDefault="008C667F">
      <w:bookmarkStart w:id="0" w:name="_GoBack"/>
      <w:bookmarkEnd w:id="0"/>
    </w:p>
    <w:sectPr w:rsidR="008C66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B51"/>
    <w:rsid w:val="008C667F"/>
    <w:rsid w:val="00E76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544314">
      <w:bodyDiv w:val="1"/>
      <w:marLeft w:val="0"/>
      <w:marRight w:val="0"/>
      <w:marTop w:val="0"/>
      <w:marBottom w:val="0"/>
      <w:divBdr>
        <w:top w:val="none" w:sz="0" w:space="0" w:color="auto"/>
        <w:left w:val="none" w:sz="0" w:space="0" w:color="auto"/>
        <w:bottom w:val="none" w:sz="0" w:space="0" w:color="auto"/>
        <w:right w:val="none" w:sz="0" w:space="0" w:color="auto"/>
      </w:divBdr>
      <w:divsChild>
        <w:div w:id="936988086">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zemlyansk.muob.ru/munusluga/project/detail.php?id=1317556" TargetMode="External"/><Relationship Id="rId3" Type="http://schemas.openxmlformats.org/officeDocument/2006/relationships/settings" Target="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consultantplus://offline/ref=A3BD778108631A56AC0E007EFF084FA09E50A2EF6EA6114CB659A01D4CD3207E7FD9619915609E626267417CF6D52BFDE898074B5ACB59E6WACDJ"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A1164963337284020B28838FCE198044A46WCCBJ" TargetMode="External"/><Relationship Id="rId11" Type="http://schemas.openxmlformats.org/officeDocument/2006/relationships/hyperlink" Target="consultantplus://offline/ref=A3BD778108631A56AC0E007EFF084FA09E50A2EF6EA6114CB659A01D4CD3207E7FD9619A1C60963337284020B28838FCE198044A46WCCBJ" TargetMode="External"/><Relationship Id="rId5" Type="http://schemas.openxmlformats.org/officeDocument/2006/relationships/hyperlink" Target="consultantplus://offline/ref=A3BD778108631A56AC0E007EFF084FA09E50A2EF6EA6114CB659A01D4CD3207E7FD9619915609E626467417CF6D52BFDE898074B5ACB59E6WACDJ" TargetMode="External"/><Relationship Id="rId15" Type="http://schemas.openxmlformats.org/officeDocument/2006/relationships/hyperlink" Target="http://zemlyansk.muob.ru/documents/federal/detail.php?id=5649" TargetMode="External"/><Relationship Id="rId10" Type="http://schemas.openxmlformats.org/officeDocument/2006/relationships/hyperlink" Target="consultantplus://offline/ref=A3BD778108631A56AC0E007EFF084FA09E50A2EF6EA6114CB659A01D4CD3207E7FD9619915609E626267417CF6D52BFDE898074B5ACB59E6WACDJ" TargetMode="External"/><Relationship Id="rId4" Type="http://schemas.openxmlformats.org/officeDocument/2006/relationships/webSettings" Target="webSettings.xm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hyperlink" Target="https://zemlyansk.muob.ru/munusluga/project/detail.php?id=13175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2751</Words>
  <Characters>15685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Землянск</dc:creator>
  <cp:lastModifiedBy>Землянск</cp:lastModifiedBy>
  <cp:revision>1</cp:revision>
  <dcterms:created xsi:type="dcterms:W3CDTF">2024-06-17T08:44:00Z</dcterms:created>
  <dcterms:modified xsi:type="dcterms:W3CDTF">2024-06-17T08:44:00Z</dcterms:modified>
</cp:coreProperties>
</file>