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F0" w:rsidRDefault="00496DF0" w:rsidP="007D360D">
      <w:pPr>
        <w:widowControl/>
        <w:tabs>
          <w:tab w:val="left" w:pos="426"/>
        </w:tabs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-152400</wp:posOffset>
            </wp:positionV>
            <wp:extent cx="491490" cy="613410"/>
            <wp:effectExtent l="19050" t="0" r="3810" b="0"/>
            <wp:wrapTight wrapText="bothSides">
              <wp:wrapPolygon edited="0">
                <wp:start x="-837" y="0"/>
                <wp:lineTo x="-837" y="20795"/>
                <wp:lineTo x="21767" y="20795"/>
                <wp:lineTo x="21767" y="0"/>
                <wp:lineTo x="-837" y="0"/>
              </wp:wrapPolygon>
            </wp:wrapTight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6DF0" w:rsidRDefault="00496DF0" w:rsidP="007D360D">
      <w:pPr>
        <w:widowControl/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496DF0" w:rsidRDefault="00496DF0" w:rsidP="007D360D">
      <w:pPr>
        <w:widowControl/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АДМИНИСТРАЦИЯ</w:t>
      </w: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ЗЕМЛЯНСКОГО СЕЛЬСКОГО ПОСЕЛЕНИЯ</w:t>
      </w: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СЕМИЛУКСКОГО МУНИЦИПАЛЬНОГО РАЙОНА</w:t>
      </w: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ВОРОНЕЖСКОЙ ОБЛАСТИ</w:t>
      </w: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396920, </w:t>
      </w:r>
      <w:proofErr w:type="gramStart"/>
      <w:r>
        <w:rPr>
          <w:rFonts w:ascii="Arial" w:hAnsi="Arial" w:cs="Arial"/>
          <w:sz w:val="24"/>
          <w:szCs w:val="24"/>
          <w:u w:val="single"/>
        </w:rPr>
        <w:t>Воронежская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обл., Семилукский </w:t>
      </w:r>
      <w:proofErr w:type="spellStart"/>
      <w:r>
        <w:rPr>
          <w:rFonts w:ascii="Arial" w:hAnsi="Arial" w:cs="Arial"/>
          <w:sz w:val="24"/>
          <w:szCs w:val="24"/>
          <w:u w:val="single"/>
        </w:rPr>
        <w:t>р-он</w:t>
      </w:r>
      <w:proofErr w:type="spellEnd"/>
      <w:r>
        <w:rPr>
          <w:rFonts w:ascii="Arial" w:hAnsi="Arial" w:cs="Arial"/>
          <w:sz w:val="24"/>
          <w:szCs w:val="24"/>
          <w:u w:val="single"/>
        </w:rPr>
        <w:t>, с. Землянск, пер. Колодезный, д. 4</w:t>
      </w:r>
    </w:p>
    <w:p w:rsidR="00496DF0" w:rsidRDefault="00496DF0" w:rsidP="007D360D">
      <w:pPr>
        <w:widowControl/>
        <w:shd w:val="clear" w:color="auto" w:fill="FFFFFF"/>
        <w:tabs>
          <w:tab w:val="center" w:pos="4713"/>
          <w:tab w:val="left" w:pos="6165"/>
        </w:tabs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496DF0" w:rsidRDefault="00496DF0" w:rsidP="007D360D">
      <w:pPr>
        <w:widowControl/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496DF0" w:rsidRDefault="00496DF0" w:rsidP="007D360D">
      <w:pPr>
        <w:widowControl/>
        <w:shd w:val="clear" w:color="auto" w:fill="FFFFFF"/>
        <w:autoSpaceDE/>
        <w:adjustRightInd/>
        <w:ind w:firstLine="709"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7"/>
          <w:sz w:val="24"/>
          <w:szCs w:val="24"/>
        </w:rPr>
        <w:t>П</w:t>
      </w:r>
      <w:proofErr w:type="gramEnd"/>
      <w:r>
        <w:rPr>
          <w:rFonts w:ascii="Arial" w:hAnsi="Arial" w:cs="Arial"/>
          <w:color w:val="000000"/>
          <w:spacing w:val="7"/>
          <w:sz w:val="24"/>
          <w:szCs w:val="24"/>
        </w:rPr>
        <w:t xml:space="preserve"> О С Т А Н О В Л Е Н И Е</w:t>
      </w:r>
    </w:p>
    <w:p w:rsidR="00496DF0" w:rsidRDefault="00496DF0" w:rsidP="007D360D">
      <w:pPr>
        <w:keepNext/>
        <w:widowControl/>
        <w:tabs>
          <w:tab w:val="left" w:pos="426"/>
        </w:tabs>
        <w:autoSpaceDE/>
        <w:adjustRightInd/>
        <w:ind w:firstLine="709"/>
        <w:jc w:val="both"/>
        <w:rPr>
          <w:rFonts w:ascii="Arial" w:hAnsi="Arial" w:cs="Arial"/>
          <w:spacing w:val="60"/>
          <w:sz w:val="24"/>
          <w:szCs w:val="24"/>
        </w:rPr>
      </w:pPr>
    </w:p>
    <w:p w:rsidR="0082662B" w:rsidRPr="00C90876" w:rsidRDefault="0082662B" w:rsidP="007D360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E30233" w:rsidRPr="00C90876" w:rsidRDefault="00C90876" w:rsidP="0076494D">
      <w:pPr>
        <w:shd w:val="clear" w:color="auto" w:fill="FFFFFF"/>
        <w:jc w:val="both"/>
        <w:rPr>
          <w:rFonts w:ascii="Arial" w:hAnsi="Arial" w:cs="Arial"/>
          <w:spacing w:val="4"/>
          <w:sz w:val="24"/>
          <w:szCs w:val="24"/>
        </w:rPr>
      </w:pPr>
      <w:r w:rsidRPr="00C90876">
        <w:rPr>
          <w:rFonts w:ascii="Arial" w:hAnsi="Arial" w:cs="Arial"/>
          <w:color w:val="000000"/>
          <w:spacing w:val="4"/>
          <w:sz w:val="24"/>
          <w:szCs w:val="24"/>
        </w:rPr>
        <w:t>от</w:t>
      </w:r>
      <w:r w:rsidRPr="005D0E3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5066F4">
        <w:rPr>
          <w:rFonts w:ascii="Arial" w:hAnsi="Arial" w:cs="Arial"/>
          <w:color w:val="000000"/>
          <w:spacing w:val="4"/>
          <w:sz w:val="24"/>
          <w:szCs w:val="24"/>
        </w:rPr>
        <w:t>28</w:t>
      </w:r>
      <w:r w:rsidR="006C2178">
        <w:rPr>
          <w:rFonts w:ascii="Arial" w:hAnsi="Arial" w:cs="Arial"/>
          <w:color w:val="000000"/>
          <w:spacing w:val="4"/>
          <w:sz w:val="24"/>
          <w:szCs w:val="24"/>
        </w:rPr>
        <w:t>.03</w:t>
      </w:r>
      <w:r w:rsidR="00F53EC7" w:rsidRPr="005D0E3C">
        <w:rPr>
          <w:rFonts w:ascii="Arial" w:hAnsi="Arial" w:cs="Arial"/>
          <w:color w:val="000000"/>
          <w:spacing w:val="4"/>
          <w:sz w:val="24"/>
          <w:szCs w:val="24"/>
        </w:rPr>
        <w:t>.</w:t>
      </w:r>
      <w:r w:rsidR="00F53EC7" w:rsidRPr="00C90876">
        <w:rPr>
          <w:rFonts w:ascii="Arial" w:hAnsi="Arial" w:cs="Arial"/>
          <w:color w:val="000000"/>
          <w:spacing w:val="4"/>
          <w:sz w:val="24"/>
          <w:szCs w:val="24"/>
        </w:rPr>
        <w:t>202</w:t>
      </w:r>
      <w:r w:rsidR="00482A37">
        <w:rPr>
          <w:rFonts w:ascii="Arial" w:hAnsi="Arial" w:cs="Arial"/>
          <w:color w:val="000000"/>
          <w:spacing w:val="4"/>
          <w:sz w:val="24"/>
          <w:szCs w:val="24"/>
        </w:rPr>
        <w:t>3</w:t>
      </w:r>
      <w:r w:rsidR="00F53EC7">
        <w:rPr>
          <w:rFonts w:ascii="Arial" w:hAnsi="Arial" w:cs="Arial"/>
          <w:color w:val="000000"/>
          <w:spacing w:val="4"/>
          <w:sz w:val="24"/>
          <w:szCs w:val="24"/>
        </w:rPr>
        <w:t xml:space="preserve"> года</w:t>
      </w:r>
      <w:r w:rsidR="00F53EC7" w:rsidRPr="00C90876">
        <w:rPr>
          <w:rFonts w:ascii="Arial" w:hAnsi="Arial" w:cs="Arial"/>
          <w:color w:val="000000"/>
          <w:spacing w:val="4"/>
          <w:sz w:val="24"/>
          <w:szCs w:val="24"/>
        </w:rPr>
        <w:t xml:space="preserve"> №</w:t>
      </w:r>
      <w:r w:rsidR="00F53EC7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5066F4">
        <w:rPr>
          <w:rFonts w:ascii="Arial" w:hAnsi="Arial" w:cs="Arial"/>
          <w:color w:val="000000"/>
          <w:spacing w:val="4"/>
          <w:sz w:val="24"/>
          <w:szCs w:val="24"/>
        </w:rPr>
        <w:t>27</w:t>
      </w:r>
    </w:p>
    <w:p w:rsidR="00E30233" w:rsidRPr="00C90876" w:rsidRDefault="006A5941" w:rsidP="0076494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90876">
        <w:rPr>
          <w:rFonts w:ascii="Arial" w:hAnsi="Arial" w:cs="Arial"/>
          <w:color w:val="000000"/>
          <w:spacing w:val="-1"/>
          <w:sz w:val="24"/>
          <w:szCs w:val="24"/>
        </w:rPr>
        <w:t>с. Землянск</w:t>
      </w:r>
    </w:p>
    <w:p w:rsidR="007F0B00" w:rsidRDefault="007F0B00" w:rsidP="007D360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82A37" w:rsidRPr="00C90876" w:rsidRDefault="00482A37" w:rsidP="007D360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6494D" w:rsidRPr="0076494D" w:rsidRDefault="006C2178" w:rsidP="0076494D">
      <w:pPr>
        <w:tabs>
          <w:tab w:val="left" w:pos="900"/>
        </w:tabs>
        <w:autoSpaceDE/>
        <w:autoSpaceDN/>
        <w:adjustRightInd/>
        <w:ind w:right="396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О внесении изменений в постановление администрации Землянского сельского поселения Семилукского муниципального района Воронежской области от 24.02.2015 г. № 85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76494D" w:rsidRPr="0076494D" w:rsidRDefault="0076494D" w:rsidP="0076494D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</w:p>
    <w:p w:rsidR="0076494D" w:rsidRPr="0076494D" w:rsidRDefault="0076494D" w:rsidP="0076494D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</w:p>
    <w:p w:rsidR="0076494D" w:rsidRPr="0076494D" w:rsidRDefault="006C2178" w:rsidP="0076494D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color w:val="000000"/>
          <w:sz w:val="24"/>
          <w:szCs w:val="24"/>
          <w:lang w:bidi="ru-RU"/>
        </w:rPr>
        <w:t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Землянского сельского поселения Семилукского муниципального района Воронежской области</w:t>
      </w: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</w:t>
      </w:r>
      <w:r w:rsidR="0076494D" w:rsidRPr="0076494D">
        <w:rPr>
          <w:rFonts w:ascii="Arial" w:eastAsia="Courier New" w:hAnsi="Arial" w:cs="Arial"/>
          <w:color w:val="000000"/>
          <w:sz w:val="24"/>
          <w:szCs w:val="24"/>
          <w:lang w:bidi="ru-RU"/>
        </w:rPr>
        <w:t>постановляет: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1. Внести в постановление администрации Землянского сельского поселения Семилукского муниципального района Воронежской области от 24.02.2015 г. № 85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 следующие изменения: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1.1. Пункт 1.2. приложения к постановлению дополнить абзацем следующего содержания: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«Жилые помещения по договорам социального найма не предоставляются иностранным гражданам, лицам без гражданства, если международным договором Российской Федерации не предусмотрено иное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.».</w:t>
      </w:r>
      <w:proofErr w:type="gramEnd"/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1.2. Пункт 2.5. раздела 2 приложения к постановлению изложить в новой редакции: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«2.5. Правовые основания предоставления муниципальной услуги.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Предоставление муниципальной услуги «Приём заявлений, документов, а также постановка граждан на учёт в качестве нуждающихся в жилых помещениях» </w:t>
      </w: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lastRenderedPageBreak/>
        <w:t xml:space="preserve">осуществляется в соответствии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с</w:t>
      </w:r>
      <w:proofErr w:type="gramEnd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: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Конституцией Российской Федерации («Российская газета», 25.12.1993 г.; «Собрание законодательства Российской Федерации», 26.01.2009 г., № 4, ст. 445; «Парламентская газета», 26-29.01.2009 г., № 4);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Жилищным кодексом Российской Федерации («Собрание законодательства Российской Федерации», 03.01.2005 г., № 1 (часть 1), ст. 14; «Российская газета», 12.01.2005 г., № 1; «Парламентская газета», 15.01.2005 г., № 7-8);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Федеральным законом от 06.10.2003 г. № 131-ФЗ «Об общих принципах организации местного самоуправления в Российской Федерации» («Собрание законодательства Российской Федерации», 06.10.2003 г., № 40, ст. 3822; «Парламентская газета», 08.10.2003 г., № 186; «Российская газета», 08.10.2003 г., № 202);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Федеральным законом от 27.07.2010 г. № 210-ФЗ «Об организации предоставления государственных и муниципальных услуг» («Российская газета», 30.07.2010 г., № 168; «Собрание законодательства Российской Федерации», 02.08.2010 г., № 31, ст. 4179);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Приказом Минздрава России от 29.11.2012 № 987н «Об утверждении перечня тяжелых форм хронических заболеваний, при которых невозможно совместное проживание граждан в одной квартире» («Российская газета», 25.02.2013, N 40);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Законом Воронежской области от 30.11.2005 № 71-ОЗ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 в Воронежской области» («Коммуна», 06.12.2005, № 187);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Законом Воронежской области от 09.10.2007 № 93-ОЗ «О предоставлении жилых помещений жилищного фонда Воронежской области по договорам социального найма» («Молодой коммунар», № 116, 16.10.2007,)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- Уставом Землянского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сельского</w:t>
      </w:r>
      <w:proofErr w:type="gramEnd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поселения Семилукского муниципального района Воронежской области;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Постановлением Администрации Землянского сельского поселения «Об утверждении перечня муниципальных услуг»;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- иными нормативными правовыми актами Землянского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сельского</w:t>
      </w:r>
      <w:proofErr w:type="gramEnd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поселения Семилукского муниципального района Воронежской области.».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1.3. подпункт 2.6.1. пункта 2.6. раздела 2 приложения к постановлению изложить в новой редакции: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Основанием для предоставления муниципальной услуги является заявление о принятии на учет гражданин в качестве нуждающихся в жилых помещениях, предоставляемых по договорам социального найма, с указанием состава семьи, по форме, согласно приложение № 2 к настоящему Административному регламенту, направленное в Администрацию либо в виде электронного документа, либо через МФЦ.</w:t>
      </w:r>
      <w:proofErr w:type="gramEnd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Заявление подписывается лично дееспособными гражданином и членами его семьи, ограниченно дееспособными с согласия попечителей, законными представителями недееспособных членов семьи. 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К заявлению прилагаются следующие документы: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1) документы, удостоверяющие личность гражданина и членов его семьи;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lastRenderedPageBreak/>
        <w:t>2)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3)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4) документы, выданные (оформленные) в ходе гражданского судопроизводства, в том числе решения судов общей юрисдикции;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5) документ, являющийся основанием для вселения в жилое помещение, занимаемое заявителем и членами его семьи;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6)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7) документы, подтверждающие факт вынужденного переселения, связанного с репрессиями;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8)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9)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Копии документов, не заверенные надлежащим образом, представляются заявителем с предъявлением оригиналов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.».</w:t>
      </w:r>
      <w:proofErr w:type="gramEnd"/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1.4. Последний абзац пункта 3.2.3. приложения к постановлению дополнить словами следующего содержания: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«, а также с указанием перечня документов, которые будут получены по межведомственным запросам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.».</w:t>
      </w:r>
      <w:proofErr w:type="gramEnd"/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1.5. Подпункт 3.4.3.1. пункта 3.4.3. приложения к постановлению дополнить абзацем следующего содержания: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«Постановление администрации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об отказе в постановке граждан на учёт в качестве нуждающихся в жилых помещениях</w:t>
      </w:r>
      <w:proofErr w:type="gramEnd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должно содержать основания такого отказа с обязательной ссылкой на нарушения, предусмотренные п.2.8. настоящего административного регламента.».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1.6. Раздел 5 административного регламента изложить в новой редакции: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«5. Досудебный (внесудебный) порядок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5.1. Заявители имеют право на обжалование решений и действий (бездействия) администрации</w:t>
      </w:r>
      <w:r w:rsidRPr="006C2178">
        <w:rPr>
          <w:rFonts w:ascii="Arial" w:eastAsia="Courier New" w:hAnsi="Arial" w:cs="Arial"/>
          <w:bCs/>
          <w:i/>
          <w:color w:val="000000"/>
          <w:sz w:val="24"/>
          <w:szCs w:val="24"/>
          <w:lang w:bidi="ru-RU"/>
        </w:rPr>
        <w:t>,</w:t>
      </w: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должностного лица администрации либо </w:t>
      </w: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lastRenderedPageBreak/>
        <w:t>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5.2. Заявитель может обратиться с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жалобой</w:t>
      </w:r>
      <w:proofErr w:type="gramEnd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в том числе в следующих случаях: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- нарушение срока предоставления муниципальной услуги.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</w:t>
      </w:r>
      <w:r w:rsidRPr="006C2178">
        <w:rPr>
          <w:rFonts w:ascii="Arial" w:eastAsia="Courier New" w:hAnsi="Arial" w:cs="Arial"/>
          <w:bCs/>
          <w:i/>
          <w:color w:val="000000"/>
          <w:sz w:val="24"/>
          <w:szCs w:val="24"/>
          <w:lang w:bidi="ru-RU"/>
        </w:rPr>
        <w:t xml:space="preserve"> </w:t>
      </w: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для предоставления муниципальной услуги;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</w:t>
      </w:r>
      <w:r w:rsidRPr="006C2178">
        <w:rPr>
          <w:rFonts w:ascii="Arial" w:eastAsia="Courier New" w:hAnsi="Arial" w:cs="Arial"/>
          <w:bCs/>
          <w:i/>
          <w:color w:val="000000"/>
          <w:sz w:val="24"/>
          <w:szCs w:val="24"/>
          <w:lang w:bidi="ru-RU"/>
        </w:rPr>
        <w:t xml:space="preserve"> </w:t>
      </w: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для предоставления муниципальной услуги, у заявителя;</w:t>
      </w:r>
      <w:proofErr w:type="gramEnd"/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Землянского сельского поселения.</w:t>
      </w:r>
      <w:proofErr w:type="gramEnd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</w:t>
      </w: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lastRenderedPageBreak/>
        <w:t>предоставления государственных и муниципальных услуг»;</w:t>
      </w:r>
      <w:proofErr w:type="gramEnd"/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нарушение срока или порядка выдачи документов по результатам предоставления муниципальной услуги;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Землянского сельского поселения.</w:t>
      </w:r>
      <w:proofErr w:type="gramEnd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5.3. Заявители имеют право на получение информации, необходимой для обоснования и рассмотрения жалобы.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5.4. Оснований для отказа в рассмотрении жалобы не имеется.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Жалоба подается в письменной форме на бумажном носителе, в электронной форме в администрацию, МФЦ либо в департамент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цифрового</w:t>
      </w:r>
      <w:proofErr w:type="gramEnd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развития Воронежской области, а также в привлекаемые организации.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 а также может быть принята при личном приеме заявителя.</w:t>
      </w:r>
      <w:proofErr w:type="gramEnd"/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</w:t>
      </w: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lastRenderedPageBreak/>
        <w:t>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5.6. Жалоба должна содержать: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i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5.7. Заявитель может обжаловать решения и действия (бездействие) должностных лиц, муниципальных служащих администрации главе Землянского сельского поселения</w:t>
      </w:r>
      <w:r w:rsidRPr="006C2178">
        <w:rPr>
          <w:rFonts w:ascii="Arial" w:eastAsia="Courier New" w:hAnsi="Arial" w:cs="Arial"/>
          <w:bCs/>
          <w:i/>
          <w:color w:val="000000"/>
          <w:sz w:val="24"/>
          <w:szCs w:val="24"/>
          <w:lang w:bidi="ru-RU"/>
        </w:rPr>
        <w:t>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Глава Землянского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сельского</w:t>
      </w:r>
      <w:proofErr w:type="gramEnd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bookmarkStart w:id="0" w:name="Par49"/>
      <w:bookmarkEnd w:id="0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поселения;</w:t>
      </w:r>
      <w:proofErr w:type="gramEnd"/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2) в удовлетворении жалобы отказывается.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5.10.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</w:t>
      </w: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lastRenderedPageBreak/>
        <w:t>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ее регистрации.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5.11. Должностное лицо или орган, уполномоченные на рассмотрение жалобы, многофункциональный центр, департамент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цифрового</w:t>
      </w:r>
      <w:proofErr w:type="gramEnd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развития Воронежской области отказывают в удовлетворении жалобы в следующих случаях: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4) если обжалуемые действия являются правомерными.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5.12.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  <w:proofErr w:type="gramEnd"/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  <w:proofErr w:type="gramEnd"/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bookmarkStart w:id="1" w:name="Par54"/>
      <w:bookmarkEnd w:id="1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5.14.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5.15. В случае признания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жалобы</w:t>
      </w:r>
      <w:proofErr w:type="gramEnd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5.16. В случае установления в ходе или по результатам </w:t>
      </w:r>
      <w:proofErr w:type="gramStart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рассмотрения жалобы признаков состава административного правонарушения</w:t>
      </w:r>
      <w:proofErr w:type="gramEnd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или преступления </w:t>
      </w:r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</w:p>
    <w:p w:rsidR="006C2178" w:rsidRPr="006C2178" w:rsidRDefault="006C2178" w:rsidP="006C2178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bookmarkStart w:id="2" w:name="_GoBack"/>
      <w:bookmarkEnd w:id="2"/>
      <w:r w:rsidRP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2. Настоящее постановление вступает в силу с момента его официального обнародования.</w:t>
      </w:r>
    </w:p>
    <w:p w:rsidR="0076494D" w:rsidRPr="0076494D" w:rsidRDefault="0076494D" w:rsidP="0076494D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</w:p>
    <w:p w:rsidR="0076494D" w:rsidRPr="0076494D" w:rsidRDefault="0076494D" w:rsidP="0076494D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76494D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3. Контроль исполнения настоящего постановления оставляю за собой.</w:t>
      </w:r>
    </w:p>
    <w:p w:rsidR="002A5DD8" w:rsidRPr="0076494D" w:rsidRDefault="002A5DD8" w:rsidP="007D360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D360D" w:rsidRDefault="007D360D" w:rsidP="007D360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D360D" w:rsidRPr="00C90876" w:rsidRDefault="007D360D" w:rsidP="007D360D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351" w:type="dxa"/>
        <w:tblLook w:val="01E0"/>
      </w:tblPr>
      <w:tblGrid>
        <w:gridCol w:w="6521"/>
        <w:gridCol w:w="3830"/>
      </w:tblGrid>
      <w:tr w:rsidR="00C90876" w:rsidRPr="00C90876" w:rsidTr="00D9425F">
        <w:tc>
          <w:tcPr>
            <w:tcW w:w="6521" w:type="dxa"/>
          </w:tcPr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876">
              <w:rPr>
                <w:rFonts w:ascii="Arial" w:hAnsi="Arial" w:cs="Arial"/>
                <w:sz w:val="24"/>
                <w:szCs w:val="24"/>
              </w:rPr>
              <w:t>Глава Землянского</w:t>
            </w:r>
          </w:p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87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</w:tcPr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876">
              <w:rPr>
                <w:rFonts w:ascii="Arial" w:hAnsi="Arial" w:cs="Arial"/>
                <w:sz w:val="24"/>
                <w:szCs w:val="24"/>
              </w:rPr>
              <w:t>А.А.Псарев</w:t>
            </w:r>
            <w:proofErr w:type="spellEnd"/>
          </w:p>
        </w:tc>
      </w:tr>
    </w:tbl>
    <w:p w:rsidR="00496DF0" w:rsidRDefault="00496DF0" w:rsidP="007D36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94D" w:rsidRDefault="00496DF0" w:rsidP="0076494D">
      <w:pPr>
        <w:ind w:left="558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  <w:r w:rsidR="0076494D">
        <w:rPr>
          <w:rFonts w:ascii="Arial" w:hAnsi="Arial" w:cs="Arial"/>
          <w:sz w:val="24"/>
          <w:szCs w:val="24"/>
        </w:rPr>
        <w:lastRenderedPageBreak/>
        <w:t>УТВЕРЖДАЮ</w:t>
      </w:r>
    </w:p>
    <w:p w:rsidR="0076494D" w:rsidRDefault="0076494D" w:rsidP="0076494D">
      <w:pPr>
        <w:ind w:left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Землянского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</w:t>
      </w:r>
    </w:p>
    <w:p w:rsidR="0076494D" w:rsidRDefault="0076494D" w:rsidP="0076494D">
      <w:pPr>
        <w:ind w:left="5580"/>
        <w:rPr>
          <w:rFonts w:ascii="Arial" w:hAnsi="Arial" w:cs="Arial"/>
          <w:sz w:val="24"/>
          <w:szCs w:val="24"/>
        </w:rPr>
      </w:pPr>
    </w:p>
    <w:p w:rsidR="0076494D" w:rsidRDefault="0076494D" w:rsidP="0076494D">
      <w:pPr>
        <w:ind w:left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________________А.А. </w:t>
      </w:r>
      <w:proofErr w:type="spellStart"/>
      <w:r>
        <w:rPr>
          <w:rFonts w:ascii="Arial" w:hAnsi="Arial" w:cs="Arial"/>
          <w:sz w:val="24"/>
          <w:szCs w:val="24"/>
        </w:rPr>
        <w:t>Псарев</w:t>
      </w:r>
      <w:proofErr w:type="spellEnd"/>
    </w:p>
    <w:p w:rsidR="0076494D" w:rsidRDefault="005066F4" w:rsidP="0076494D">
      <w:pPr>
        <w:ind w:left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6C2178">
        <w:rPr>
          <w:rFonts w:ascii="Arial" w:hAnsi="Arial" w:cs="Arial"/>
          <w:sz w:val="24"/>
          <w:szCs w:val="24"/>
        </w:rPr>
        <w:t>.03</w:t>
      </w:r>
      <w:r w:rsidR="0076494D">
        <w:rPr>
          <w:rFonts w:ascii="Arial" w:hAnsi="Arial" w:cs="Arial"/>
          <w:sz w:val="24"/>
          <w:szCs w:val="24"/>
        </w:rPr>
        <w:t>.2023 года</w:t>
      </w:r>
    </w:p>
    <w:p w:rsidR="0076494D" w:rsidRDefault="0076494D" w:rsidP="0076494D">
      <w:pPr>
        <w:ind w:firstLine="540"/>
        <w:jc w:val="both"/>
        <w:rPr>
          <w:rFonts w:ascii="Arial" w:hAnsi="Arial" w:cs="Arial"/>
          <w:spacing w:val="10"/>
          <w:sz w:val="24"/>
          <w:szCs w:val="24"/>
        </w:rPr>
      </w:pPr>
    </w:p>
    <w:p w:rsidR="0076494D" w:rsidRDefault="0076494D" w:rsidP="0076494D">
      <w:pPr>
        <w:ind w:firstLine="540"/>
        <w:jc w:val="center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Акт</w:t>
      </w:r>
    </w:p>
    <w:p w:rsidR="0076494D" w:rsidRDefault="005066F4" w:rsidP="0076494D">
      <w:pPr>
        <w:ind w:firstLine="540"/>
        <w:jc w:val="center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от 28</w:t>
      </w:r>
      <w:r w:rsidR="006C2178">
        <w:rPr>
          <w:rFonts w:ascii="Arial" w:hAnsi="Arial" w:cs="Arial"/>
          <w:spacing w:val="10"/>
          <w:sz w:val="24"/>
          <w:szCs w:val="24"/>
        </w:rPr>
        <w:t>.03</w:t>
      </w:r>
      <w:r w:rsidR="0076494D">
        <w:rPr>
          <w:rFonts w:ascii="Arial" w:hAnsi="Arial" w:cs="Arial"/>
          <w:spacing w:val="10"/>
          <w:sz w:val="24"/>
          <w:szCs w:val="24"/>
        </w:rPr>
        <w:t>.2023 года</w:t>
      </w:r>
    </w:p>
    <w:p w:rsidR="0076494D" w:rsidRDefault="0076494D" w:rsidP="0076494D">
      <w:pPr>
        <w:tabs>
          <w:tab w:val="left" w:pos="709"/>
          <w:tab w:val="left" w:pos="851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6494D" w:rsidRDefault="0076494D" w:rsidP="0076494D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Обнародования постановления администрации Землянского сельского поселения от </w:t>
      </w:r>
      <w:r w:rsidR="006C2178">
        <w:rPr>
          <w:rFonts w:ascii="Arial" w:hAnsi="Arial" w:cs="Arial"/>
          <w:color w:val="000000"/>
          <w:spacing w:val="4"/>
          <w:sz w:val="24"/>
          <w:szCs w:val="24"/>
        </w:rPr>
        <w:t>2</w:t>
      </w:r>
      <w:r w:rsidR="005066F4">
        <w:rPr>
          <w:rFonts w:ascii="Arial" w:hAnsi="Arial" w:cs="Arial"/>
          <w:color w:val="000000"/>
          <w:spacing w:val="4"/>
          <w:sz w:val="24"/>
          <w:szCs w:val="24"/>
        </w:rPr>
        <w:t>8</w:t>
      </w:r>
      <w:r w:rsidR="006C2178">
        <w:rPr>
          <w:rFonts w:ascii="Arial" w:hAnsi="Arial" w:cs="Arial"/>
          <w:color w:val="000000"/>
          <w:spacing w:val="4"/>
          <w:sz w:val="24"/>
          <w:szCs w:val="24"/>
        </w:rPr>
        <w:t>.03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.2023 года № </w:t>
      </w:r>
      <w:r w:rsidR="005066F4">
        <w:rPr>
          <w:rFonts w:ascii="Arial" w:hAnsi="Arial" w:cs="Arial"/>
          <w:color w:val="000000"/>
          <w:spacing w:val="4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«</w:t>
      </w:r>
      <w:r w:rsid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О внесении изменений в постановление администрации Землянского сельского поселения Семилукского муниципального района Воронежской области от 24.02.2015 г. № 85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76494D" w:rsidRDefault="0076494D" w:rsidP="0076494D">
      <w:pPr>
        <w:jc w:val="center"/>
        <w:rPr>
          <w:rFonts w:ascii="Arial" w:hAnsi="Arial" w:cs="Arial"/>
          <w:sz w:val="24"/>
          <w:szCs w:val="24"/>
        </w:rPr>
      </w:pPr>
    </w:p>
    <w:p w:rsidR="0076494D" w:rsidRDefault="0076494D" w:rsidP="007649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село Землянск</w:t>
      </w:r>
    </w:p>
    <w:p w:rsidR="0076494D" w:rsidRDefault="0076494D" w:rsidP="0076494D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6494D" w:rsidRDefault="0076494D" w:rsidP="0076494D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Мы, нижеподписавшиеся:</w:t>
      </w:r>
    </w:p>
    <w:p w:rsidR="0076494D" w:rsidRDefault="0076494D" w:rsidP="0076494D">
      <w:pPr>
        <w:autoSpaceDE/>
        <w:adjustRightInd/>
        <w:ind w:firstLine="540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Казакова Валентина Алексеевна – главный специалист администрации Землянского сельского поселения, Аринчина Светлана Александровна – главный специалист администрации Землянского сельского поселения, Веретенникова Юлия Вячеславовна – старший инспектор администрации Землянского сельского поселения, составил</w:t>
      </w:r>
      <w:r w:rsidR="005066F4">
        <w:rPr>
          <w:rFonts w:ascii="Arial" w:eastAsia="Courier New" w:hAnsi="Arial" w:cs="Arial"/>
          <w:color w:val="000000"/>
          <w:sz w:val="24"/>
          <w:szCs w:val="24"/>
          <w:lang w:bidi="ru-RU"/>
        </w:rPr>
        <w:t>и настоящий акт о том, что 28</w:t>
      </w:r>
      <w:r w:rsidR="006C2178">
        <w:rPr>
          <w:rFonts w:ascii="Arial" w:eastAsia="Courier New" w:hAnsi="Arial" w:cs="Arial"/>
          <w:color w:val="000000"/>
          <w:sz w:val="24"/>
          <w:szCs w:val="24"/>
          <w:lang w:bidi="ru-RU"/>
        </w:rPr>
        <w:t>.03</w:t>
      </w: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.2023 года на стендах:</w:t>
      </w:r>
    </w:p>
    <w:p w:rsidR="0076494D" w:rsidRDefault="0076494D" w:rsidP="0076494D">
      <w:pPr>
        <w:autoSpaceDE/>
        <w:adjustRightInd/>
        <w:ind w:firstLine="540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1) Воронежская область, Семилукский район, село Землянск, переулок Колодезный, 4 – здание администрации Землянского </w:t>
      </w:r>
      <w:proofErr w:type="gramStart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сельского</w:t>
      </w:r>
      <w:proofErr w:type="gramEnd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поселения;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2) Воронежская область, Семилукский район, село Землянск, площадь Леженина,10 – здание Землянского Дома культуры;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3) Воронежская область, Семилукский район, село Малая Верейка, улица </w:t>
      </w:r>
      <w:proofErr w:type="spellStart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Лепендина</w:t>
      </w:r>
      <w:proofErr w:type="spellEnd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, 2 – здание </w:t>
      </w:r>
      <w:proofErr w:type="spellStart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Маловерейского</w:t>
      </w:r>
      <w:proofErr w:type="spellEnd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сельского Дома культуры;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4) Воронежская область, Семилукский район, село Казинка, улица Центральная, 80 – здание почтовой связи село Казинка;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5) Воронежская область, Семилукский район, село Малая Покровка, улица Набережная, 58-з – здание почтовой связи село Малая Покровка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proofErr w:type="gramStart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в целях доведения до сведения граждан была размещена копия постановления администрации Землянского сельского поселения от </w:t>
      </w:r>
      <w:r w:rsidR="005066F4">
        <w:rPr>
          <w:rFonts w:ascii="Arial" w:eastAsia="Courier New" w:hAnsi="Arial" w:cs="Arial"/>
          <w:color w:val="000000"/>
          <w:sz w:val="24"/>
          <w:szCs w:val="24"/>
          <w:lang w:bidi="ru-RU"/>
        </w:rPr>
        <w:t>28</w:t>
      </w:r>
      <w:r w:rsidR="006C2178">
        <w:rPr>
          <w:rFonts w:ascii="Arial" w:eastAsia="Courier New" w:hAnsi="Arial" w:cs="Arial"/>
          <w:color w:val="000000"/>
          <w:sz w:val="24"/>
          <w:szCs w:val="24"/>
          <w:lang w:bidi="ru-RU"/>
        </w:rPr>
        <w:t>.03</w:t>
      </w: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.2023 г. № </w:t>
      </w:r>
      <w:r w:rsidR="005066F4">
        <w:rPr>
          <w:rFonts w:ascii="Arial" w:eastAsia="Courier New" w:hAnsi="Arial" w:cs="Arial"/>
          <w:color w:val="000000"/>
          <w:sz w:val="24"/>
          <w:szCs w:val="24"/>
          <w:lang w:bidi="ru-RU"/>
        </w:rPr>
        <w:t>27</w:t>
      </w: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«</w:t>
      </w:r>
      <w:r w:rsidR="006C2178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О внесении изменений в постановление администрации Землянского сельского поселения Семилукского муниципального района Воронежской области от 24.02.2015 г. № 85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»</w:t>
      </w: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.</w:t>
      </w:r>
      <w:proofErr w:type="gramEnd"/>
    </w:p>
    <w:p w:rsidR="0076494D" w:rsidRDefault="0076494D" w:rsidP="0076494D">
      <w:pPr>
        <w:shd w:val="clear" w:color="auto" w:fill="FFFFFF"/>
        <w:autoSpaceDE/>
        <w:adjustRightInd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Настоящий акт </w:t>
      </w:r>
      <w:proofErr w:type="gramStart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составлен в одном экземпляре и хранится</w:t>
      </w:r>
      <w:proofErr w:type="gramEnd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вместе с первым экземпляром обнародованного правового акта.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</w:p>
    <w:p w:rsidR="0076494D" w:rsidRDefault="0076494D" w:rsidP="0076494D">
      <w:pPr>
        <w:autoSpaceDE/>
        <w:adjustRightInd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Подписи: ________________ Казакова В.А.</w:t>
      </w:r>
    </w:p>
    <w:p w:rsidR="0076494D" w:rsidRDefault="0076494D" w:rsidP="0076494D">
      <w:pPr>
        <w:autoSpaceDE/>
        <w:adjustRightInd/>
        <w:ind w:left="993"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________________ Аринчина С.А.</w:t>
      </w:r>
    </w:p>
    <w:p w:rsidR="00496DF0" w:rsidRPr="006C2178" w:rsidRDefault="0076494D" w:rsidP="006C2178">
      <w:pPr>
        <w:autoSpaceDE/>
        <w:adjustRightInd/>
        <w:ind w:left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________________ Веретенникова Ю.В.</w:t>
      </w:r>
    </w:p>
    <w:sectPr w:rsidR="00496DF0" w:rsidRPr="006C2178" w:rsidSect="00496DF0">
      <w:headerReference w:type="even" r:id="rId9"/>
      <w:headerReference w:type="default" r:id="rId10"/>
      <w:pgSz w:w="11909" w:h="16834"/>
      <w:pgMar w:top="2268" w:right="567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30" w:rsidRDefault="00433030">
      <w:r>
        <w:separator/>
      </w:r>
    </w:p>
  </w:endnote>
  <w:endnote w:type="continuationSeparator" w:id="0">
    <w:p w:rsidR="00433030" w:rsidRDefault="00433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30" w:rsidRDefault="00433030">
      <w:r>
        <w:separator/>
      </w:r>
    </w:p>
  </w:footnote>
  <w:footnote w:type="continuationSeparator" w:id="0">
    <w:p w:rsidR="00433030" w:rsidRDefault="00433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7D1E36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30C96"/>
    <w:multiLevelType w:val="hybridMultilevel"/>
    <w:tmpl w:val="26DE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88E"/>
    <w:rsid w:val="00016996"/>
    <w:rsid w:val="00017813"/>
    <w:rsid w:val="0002667C"/>
    <w:rsid w:val="00027527"/>
    <w:rsid w:val="00040E99"/>
    <w:rsid w:val="0005266C"/>
    <w:rsid w:val="000B3517"/>
    <w:rsid w:val="000C46F8"/>
    <w:rsid w:val="000D04D0"/>
    <w:rsid w:val="000F1FA7"/>
    <w:rsid w:val="000F6EE4"/>
    <w:rsid w:val="00106CFC"/>
    <w:rsid w:val="00107E28"/>
    <w:rsid w:val="001112F0"/>
    <w:rsid w:val="001127BF"/>
    <w:rsid w:val="001302EB"/>
    <w:rsid w:val="0015433D"/>
    <w:rsid w:val="00155E63"/>
    <w:rsid w:val="001761ED"/>
    <w:rsid w:val="001B5A80"/>
    <w:rsid w:val="001C4A57"/>
    <w:rsid w:val="001C5EB5"/>
    <w:rsid w:val="001D4E88"/>
    <w:rsid w:val="001F2D80"/>
    <w:rsid w:val="00207030"/>
    <w:rsid w:val="00210451"/>
    <w:rsid w:val="00212C4B"/>
    <w:rsid w:val="002130D2"/>
    <w:rsid w:val="00214E92"/>
    <w:rsid w:val="0022392D"/>
    <w:rsid w:val="0022578E"/>
    <w:rsid w:val="002302F7"/>
    <w:rsid w:val="00241680"/>
    <w:rsid w:val="0024428E"/>
    <w:rsid w:val="0025128C"/>
    <w:rsid w:val="00263CB8"/>
    <w:rsid w:val="00264429"/>
    <w:rsid w:val="002715DD"/>
    <w:rsid w:val="0027176A"/>
    <w:rsid w:val="00281277"/>
    <w:rsid w:val="002A0B6E"/>
    <w:rsid w:val="002A5DD8"/>
    <w:rsid w:val="002B19F2"/>
    <w:rsid w:val="002C15E6"/>
    <w:rsid w:val="002F795D"/>
    <w:rsid w:val="00315012"/>
    <w:rsid w:val="0032168C"/>
    <w:rsid w:val="00326DB2"/>
    <w:rsid w:val="00332496"/>
    <w:rsid w:val="0033588E"/>
    <w:rsid w:val="0033693E"/>
    <w:rsid w:val="0033714E"/>
    <w:rsid w:val="00350CD5"/>
    <w:rsid w:val="0035547B"/>
    <w:rsid w:val="00361936"/>
    <w:rsid w:val="00363573"/>
    <w:rsid w:val="00364182"/>
    <w:rsid w:val="0037225D"/>
    <w:rsid w:val="003824B6"/>
    <w:rsid w:val="003871E8"/>
    <w:rsid w:val="003F5C66"/>
    <w:rsid w:val="003F7BC4"/>
    <w:rsid w:val="004035AB"/>
    <w:rsid w:val="0040446D"/>
    <w:rsid w:val="00405AB1"/>
    <w:rsid w:val="00407926"/>
    <w:rsid w:val="004127F4"/>
    <w:rsid w:val="00425492"/>
    <w:rsid w:val="00433030"/>
    <w:rsid w:val="00440B54"/>
    <w:rsid w:val="004530EE"/>
    <w:rsid w:val="00463344"/>
    <w:rsid w:val="00477B96"/>
    <w:rsid w:val="00482A37"/>
    <w:rsid w:val="00496DF0"/>
    <w:rsid w:val="004C2CDE"/>
    <w:rsid w:val="004D0D88"/>
    <w:rsid w:val="004E208D"/>
    <w:rsid w:val="004F0C92"/>
    <w:rsid w:val="004F22BA"/>
    <w:rsid w:val="005066F4"/>
    <w:rsid w:val="00506903"/>
    <w:rsid w:val="0053287F"/>
    <w:rsid w:val="005333E7"/>
    <w:rsid w:val="00534A2D"/>
    <w:rsid w:val="0055575E"/>
    <w:rsid w:val="0056529F"/>
    <w:rsid w:val="005721B2"/>
    <w:rsid w:val="0058597B"/>
    <w:rsid w:val="00597DC4"/>
    <w:rsid w:val="005B1A00"/>
    <w:rsid w:val="005D037D"/>
    <w:rsid w:val="005D0E3C"/>
    <w:rsid w:val="005D1518"/>
    <w:rsid w:val="005D732E"/>
    <w:rsid w:val="005D7DCB"/>
    <w:rsid w:val="005E03E7"/>
    <w:rsid w:val="005E29CB"/>
    <w:rsid w:val="005E65B6"/>
    <w:rsid w:val="005E7B35"/>
    <w:rsid w:val="00607925"/>
    <w:rsid w:val="006222DD"/>
    <w:rsid w:val="0063029A"/>
    <w:rsid w:val="0063220D"/>
    <w:rsid w:val="00632342"/>
    <w:rsid w:val="00634EC4"/>
    <w:rsid w:val="0065456E"/>
    <w:rsid w:val="00657BC5"/>
    <w:rsid w:val="00662BE0"/>
    <w:rsid w:val="00684112"/>
    <w:rsid w:val="00695290"/>
    <w:rsid w:val="006A5941"/>
    <w:rsid w:val="006A6BC9"/>
    <w:rsid w:val="006B511D"/>
    <w:rsid w:val="006C2178"/>
    <w:rsid w:val="0070088B"/>
    <w:rsid w:val="007064BA"/>
    <w:rsid w:val="00707E26"/>
    <w:rsid w:val="00711F61"/>
    <w:rsid w:val="007155D0"/>
    <w:rsid w:val="00727070"/>
    <w:rsid w:val="007309FD"/>
    <w:rsid w:val="00731F29"/>
    <w:rsid w:val="00740A76"/>
    <w:rsid w:val="00742A66"/>
    <w:rsid w:val="007431A9"/>
    <w:rsid w:val="00743A04"/>
    <w:rsid w:val="00755C8D"/>
    <w:rsid w:val="0076494D"/>
    <w:rsid w:val="00783435"/>
    <w:rsid w:val="00791B36"/>
    <w:rsid w:val="00796266"/>
    <w:rsid w:val="007B2C38"/>
    <w:rsid w:val="007C656B"/>
    <w:rsid w:val="007D1E36"/>
    <w:rsid w:val="007D360D"/>
    <w:rsid w:val="007E1C2C"/>
    <w:rsid w:val="007F0B00"/>
    <w:rsid w:val="00805FED"/>
    <w:rsid w:val="00821DA2"/>
    <w:rsid w:val="008233BA"/>
    <w:rsid w:val="0082662B"/>
    <w:rsid w:val="008335CC"/>
    <w:rsid w:val="008620DB"/>
    <w:rsid w:val="008830CB"/>
    <w:rsid w:val="008A7092"/>
    <w:rsid w:val="008B2714"/>
    <w:rsid w:val="008B5FE1"/>
    <w:rsid w:val="008B6FA5"/>
    <w:rsid w:val="008D33A4"/>
    <w:rsid w:val="008E2B0B"/>
    <w:rsid w:val="008F24B6"/>
    <w:rsid w:val="00934667"/>
    <w:rsid w:val="0095696C"/>
    <w:rsid w:val="0096405D"/>
    <w:rsid w:val="00966691"/>
    <w:rsid w:val="00971CDE"/>
    <w:rsid w:val="00973975"/>
    <w:rsid w:val="00975B06"/>
    <w:rsid w:val="00991613"/>
    <w:rsid w:val="009918ED"/>
    <w:rsid w:val="009B3CD4"/>
    <w:rsid w:val="009D43C9"/>
    <w:rsid w:val="009D6A3A"/>
    <w:rsid w:val="009D7CC7"/>
    <w:rsid w:val="009D7F1C"/>
    <w:rsid w:val="00A27500"/>
    <w:rsid w:val="00A45740"/>
    <w:rsid w:val="00A4583A"/>
    <w:rsid w:val="00A60079"/>
    <w:rsid w:val="00A70AC1"/>
    <w:rsid w:val="00A84573"/>
    <w:rsid w:val="00A91900"/>
    <w:rsid w:val="00A92478"/>
    <w:rsid w:val="00AC0028"/>
    <w:rsid w:val="00AD4FDC"/>
    <w:rsid w:val="00B133B0"/>
    <w:rsid w:val="00B137ED"/>
    <w:rsid w:val="00B27DD3"/>
    <w:rsid w:val="00B35506"/>
    <w:rsid w:val="00B41CA0"/>
    <w:rsid w:val="00B457C5"/>
    <w:rsid w:val="00B46D20"/>
    <w:rsid w:val="00B54244"/>
    <w:rsid w:val="00B5459B"/>
    <w:rsid w:val="00B61733"/>
    <w:rsid w:val="00B66049"/>
    <w:rsid w:val="00B964D3"/>
    <w:rsid w:val="00BB268D"/>
    <w:rsid w:val="00BC2B89"/>
    <w:rsid w:val="00BE4880"/>
    <w:rsid w:val="00BE5609"/>
    <w:rsid w:val="00BE5C04"/>
    <w:rsid w:val="00BF54F6"/>
    <w:rsid w:val="00C025A9"/>
    <w:rsid w:val="00C06626"/>
    <w:rsid w:val="00C119BD"/>
    <w:rsid w:val="00C15C29"/>
    <w:rsid w:val="00C41A94"/>
    <w:rsid w:val="00C42FA1"/>
    <w:rsid w:val="00C521F3"/>
    <w:rsid w:val="00C6493D"/>
    <w:rsid w:val="00C82A22"/>
    <w:rsid w:val="00C84767"/>
    <w:rsid w:val="00C902D5"/>
    <w:rsid w:val="00C903F4"/>
    <w:rsid w:val="00C90876"/>
    <w:rsid w:val="00C973B6"/>
    <w:rsid w:val="00CA4EE1"/>
    <w:rsid w:val="00CD05B8"/>
    <w:rsid w:val="00CD1B4A"/>
    <w:rsid w:val="00CD207D"/>
    <w:rsid w:val="00CD2343"/>
    <w:rsid w:val="00CD269B"/>
    <w:rsid w:val="00CE39F1"/>
    <w:rsid w:val="00D0145C"/>
    <w:rsid w:val="00D12207"/>
    <w:rsid w:val="00D15F06"/>
    <w:rsid w:val="00D1779A"/>
    <w:rsid w:val="00D32BAB"/>
    <w:rsid w:val="00D45E87"/>
    <w:rsid w:val="00D52836"/>
    <w:rsid w:val="00D77104"/>
    <w:rsid w:val="00D822A8"/>
    <w:rsid w:val="00D96BAB"/>
    <w:rsid w:val="00D96D63"/>
    <w:rsid w:val="00DB19B8"/>
    <w:rsid w:val="00DC3613"/>
    <w:rsid w:val="00DD25ED"/>
    <w:rsid w:val="00DD45D0"/>
    <w:rsid w:val="00DE58B0"/>
    <w:rsid w:val="00DE684B"/>
    <w:rsid w:val="00DE7F54"/>
    <w:rsid w:val="00E30233"/>
    <w:rsid w:val="00E366BB"/>
    <w:rsid w:val="00E7254F"/>
    <w:rsid w:val="00E861C2"/>
    <w:rsid w:val="00EA4393"/>
    <w:rsid w:val="00EA5833"/>
    <w:rsid w:val="00EA6811"/>
    <w:rsid w:val="00EB50F8"/>
    <w:rsid w:val="00EE3075"/>
    <w:rsid w:val="00EF0639"/>
    <w:rsid w:val="00F07B03"/>
    <w:rsid w:val="00F20761"/>
    <w:rsid w:val="00F23CE8"/>
    <w:rsid w:val="00F25D3A"/>
    <w:rsid w:val="00F320A0"/>
    <w:rsid w:val="00F4285B"/>
    <w:rsid w:val="00F4455C"/>
    <w:rsid w:val="00F535FB"/>
    <w:rsid w:val="00F53EC7"/>
    <w:rsid w:val="00F552EB"/>
    <w:rsid w:val="00F552F5"/>
    <w:rsid w:val="00F555EA"/>
    <w:rsid w:val="00F71A13"/>
    <w:rsid w:val="00F747CE"/>
    <w:rsid w:val="00F76548"/>
    <w:rsid w:val="00F76814"/>
    <w:rsid w:val="00F922B0"/>
    <w:rsid w:val="00F937B5"/>
    <w:rsid w:val="00F95430"/>
    <w:rsid w:val="00F96AEA"/>
    <w:rsid w:val="00FA38A6"/>
    <w:rsid w:val="00FB1F91"/>
    <w:rsid w:val="00FD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uiPriority w:val="59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List Paragraph"/>
    <w:basedOn w:val="a"/>
    <w:qFormat/>
    <w:rsid w:val="00934667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B4F9-FD17-4A10-999F-D3C25068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Zemlyansk</cp:lastModifiedBy>
  <cp:revision>7</cp:revision>
  <cp:lastPrinted>2023-03-27T12:32:00Z</cp:lastPrinted>
  <dcterms:created xsi:type="dcterms:W3CDTF">2023-02-27T07:14:00Z</dcterms:created>
  <dcterms:modified xsi:type="dcterms:W3CDTF">2023-03-27T12:38:00Z</dcterms:modified>
</cp:coreProperties>
</file>