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СОВЕТ НАРОДНЫХ ДЕПУТАТОВ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ЗЕМЛЯНСКОГО СЕЛЬСКОГО ПОСЕЛЕНИЯ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СЕМИЛУКСКОГО МУНИЦИПАЛЬНОГО РАЙОНА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ВОРОНЕЖСКОЙ ОБЛАСТИ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РЕШЕНИЕ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</w:p>
    <w:p w:rsidR="008E0971" w:rsidRPr="00F50453" w:rsidRDefault="006D7E9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val="en-US" w:eastAsia="ru-RU"/>
        </w:rPr>
      </w:pPr>
      <w:proofErr w:type="gramStart"/>
      <w:r w:rsidRPr="00F50453">
        <w:rPr>
          <w:rFonts w:eastAsia="Times New Roman" w:cs="Arial"/>
          <w:szCs w:val="24"/>
          <w:lang w:eastAsia="ru-RU"/>
        </w:rPr>
        <w:t>от</w:t>
      </w:r>
      <w:proofErr w:type="gramEnd"/>
      <w:r w:rsidRPr="00F50453">
        <w:rPr>
          <w:rFonts w:eastAsia="Times New Roman" w:cs="Arial"/>
          <w:szCs w:val="24"/>
          <w:lang w:eastAsia="ru-RU"/>
        </w:rPr>
        <w:t xml:space="preserve"> 14.12.</w:t>
      </w:r>
      <w:r w:rsidR="008E0971" w:rsidRPr="00F50453">
        <w:rPr>
          <w:rFonts w:eastAsia="Times New Roman" w:cs="Arial"/>
          <w:szCs w:val="24"/>
          <w:lang w:eastAsia="ru-RU"/>
        </w:rPr>
        <w:t>20</w:t>
      </w:r>
      <w:r w:rsidRPr="00F50453">
        <w:rPr>
          <w:rFonts w:eastAsia="Times New Roman" w:cs="Arial"/>
          <w:szCs w:val="24"/>
          <w:lang w:val="en-US" w:eastAsia="ru-RU"/>
        </w:rPr>
        <w:t>20</w:t>
      </w:r>
      <w:r w:rsidR="008E0971" w:rsidRPr="00F50453">
        <w:rPr>
          <w:rFonts w:eastAsia="Times New Roman" w:cs="Arial"/>
          <w:szCs w:val="24"/>
          <w:lang w:eastAsia="ru-RU"/>
        </w:rPr>
        <w:t xml:space="preserve"> г. №</w:t>
      </w:r>
      <w:r w:rsidRPr="00F50453">
        <w:rPr>
          <w:rFonts w:eastAsia="Times New Roman" w:cs="Arial"/>
          <w:szCs w:val="24"/>
          <w:lang w:val="en-US" w:eastAsia="ru-RU"/>
        </w:rPr>
        <w:t>25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с. Землянск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 xml:space="preserve">О внесении изменений и дополнений 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  <w:proofErr w:type="gramStart"/>
      <w:r w:rsidRPr="00F50453">
        <w:rPr>
          <w:rFonts w:eastAsia="Times New Roman" w:cs="Arial"/>
          <w:szCs w:val="24"/>
          <w:lang w:eastAsia="ru-RU"/>
        </w:rPr>
        <w:t>в</w:t>
      </w:r>
      <w:proofErr w:type="gramEnd"/>
      <w:r w:rsidRPr="00F50453">
        <w:rPr>
          <w:rFonts w:eastAsia="Times New Roman" w:cs="Arial"/>
          <w:szCs w:val="24"/>
          <w:lang w:eastAsia="ru-RU"/>
        </w:rPr>
        <w:t xml:space="preserve"> Устав Землянского сельского поселения 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 xml:space="preserve">Семилукского муниципального района 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Воронежской области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21.07.2005г. №97–ФЗ «О государственной регистрации уставов муниципальных образований», и в целях приведения Устава Землянского сельского поселения Семилукского муниципального района в соответствие с действующим законодательством, Совет народных депутатов Землянского сельского поселения 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РЕШИЛ: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1. Внести в Устав Землянского сельского поселения Семилукского муниципального района Воронежской области изменения и дополнения согласно приложению.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3. Обнародовать настоящее решение после государственной регистрации в местах для размещения текстов муниципальных правовых актов.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t>4. Настоящее решение вступает в силу после его обнародования.</w:t>
      </w: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3"/>
        <w:gridCol w:w="3778"/>
      </w:tblGrid>
      <w:tr w:rsidR="008E0971" w:rsidRPr="00F50453" w:rsidTr="005A5A12">
        <w:tc>
          <w:tcPr>
            <w:tcW w:w="5793" w:type="dxa"/>
          </w:tcPr>
          <w:p w:rsidR="008E0971" w:rsidRPr="00F50453" w:rsidRDefault="008E0971" w:rsidP="008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F50453">
              <w:rPr>
                <w:rFonts w:eastAsia="Times New Roman" w:cs="Arial"/>
                <w:szCs w:val="24"/>
                <w:lang w:eastAsia="ru-RU"/>
              </w:rPr>
              <w:t>Глава Землянского</w:t>
            </w:r>
          </w:p>
          <w:p w:rsidR="008E0971" w:rsidRPr="00F50453" w:rsidRDefault="008E0971" w:rsidP="008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F50453">
              <w:rPr>
                <w:rFonts w:eastAsia="Times New Roman" w:cs="Arial"/>
                <w:szCs w:val="24"/>
                <w:lang w:eastAsia="ru-RU"/>
              </w:rPr>
              <w:t>сельского</w:t>
            </w:r>
            <w:proofErr w:type="gramEnd"/>
            <w:r w:rsidRPr="00F50453">
              <w:rPr>
                <w:rFonts w:eastAsia="Times New Roman" w:cs="Arial"/>
                <w:szCs w:val="24"/>
                <w:lang w:eastAsia="ru-RU"/>
              </w:rPr>
              <w:t xml:space="preserve"> поселения</w:t>
            </w:r>
          </w:p>
          <w:p w:rsidR="008E0971" w:rsidRPr="00F50453" w:rsidRDefault="008E0971" w:rsidP="008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3778" w:type="dxa"/>
          </w:tcPr>
          <w:p w:rsidR="008E0971" w:rsidRPr="00F50453" w:rsidRDefault="008E0971" w:rsidP="008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8E0971" w:rsidRPr="00F50453" w:rsidRDefault="008E0971" w:rsidP="008E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F50453">
              <w:rPr>
                <w:rFonts w:eastAsia="Times New Roman" w:cs="Arial"/>
                <w:szCs w:val="24"/>
                <w:lang w:eastAsia="ru-RU"/>
              </w:rPr>
              <w:t>А.А.Псарев</w:t>
            </w:r>
            <w:proofErr w:type="spellEnd"/>
          </w:p>
        </w:tc>
      </w:tr>
    </w:tbl>
    <w:p w:rsidR="008E0971" w:rsidRPr="00F50453" w:rsidRDefault="008E0971" w:rsidP="008E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F50453">
        <w:rPr>
          <w:rFonts w:eastAsia="Times New Roman" w:cs="Arial"/>
          <w:szCs w:val="24"/>
          <w:lang w:eastAsia="ru-RU"/>
        </w:rPr>
        <w:br w:type="page"/>
      </w:r>
    </w:p>
    <w:p w:rsidR="008E0971" w:rsidRPr="00F50453" w:rsidRDefault="008E0971" w:rsidP="008E0971">
      <w:pPr>
        <w:spacing w:after="0" w:line="240" w:lineRule="auto"/>
        <w:ind w:left="4536"/>
        <w:jc w:val="both"/>
        <w:rPr>
          <w:rFonts w:eastAsia="Times New Roman" w:cs="Arial"/>
          <w:bCs/>
          <w:kern w:val="28"/>
          <w:szCs w:val="24"/>
          <w:lang w:eastAsia="ru-RU"/>
        </w:rPr>
      </w:pPr>
      <w:r w:rsidRPr="00F50453">
        <w:rPr>
          <w:rFonts w:eastAsia="Times New Roman" w:cs="Arial"/>
          <w:bCs/>
          <w:kern w:val="28"/>
          <w:szCs w:val="24"/>
          <w:lang w:eastAsia="ru-RU"/>
        </w:rPr>
        <w:lastRenderedPageBreak/>
        <w:t>Приложение к решению Совета народных депутатов Землянского сельского поселения Семилукского муниципального района Воронежской области</w:t>
      </w:r>
    </w:p>
    <w:p w:rsidR="008E0971" w:rsidRPr="00F50453" w:rsidRDefault="006D7E91" w:rsidP="008E0971">
      <w:pPr>
        <w:spacing w:after="0" w:line="240" w:lineRule="auto"/>
        <w:ind w:left="4536"/>
        <w:jc w:val="both"/>
        <w:rPr>
          <w:rFonts w:eastAsia="Times New Roman" w:cs="Arial"/>
          <w:bCs/>
          <w:kern w:val="28"/>
          <w:szCs w:val="24"/>
          <w:lang w:eastAsia="ru-RU"/>
        </w:rPr>
      </w:pPr>
      <w:proofErr w:type="gramStart"/>
      <w:r w:rsidRPr="00F50453">
        <w:rPr>
          <w:rFonts w:eastAsia="Times New Roman" w:cs="Arial"/>
          <w:bCs/>
          <w:kern w:val="28"/>
          <w:szCs w:val="24"/>
          <w:lang w:eastAsia="ru-RU"/>
        </w:rPr>
        <w:t>от</w:t>
      </w:r>
      <w:proofErr w:type="gramEnd"/>
      <w:r w:rsidRPr="00F50453">
        <w:rPr>
          <w:rFonts w:eastAsia="Times New Roman" w:cs="Arial"/>
          <w:bCs/>
          <w:kern w:val="28"/>
          <w:szCs w:val="24"/>
          <w:lang w:eastAsia="ru-RU"/>
        </w:rPr>
        <w:t xml:space="preserve"> 14</w:t>
      </w:r>
      <w:r w:rsidR="00D30F06" w:rsidRPr="00F50453">
        <w:rPr>
          <w:rFonts w:eastAsia="Times New Roman" w:cs="Arial"/>
          <w:bCs/>
          <w:kern w:val="28"/>
          <w:szCs w:val="24"/>
          <w:lang w:eastAsia="ru-RU"/>
        </w:rPr>
        <w:t>.</w:t>
      </w:r>
      <w:r w:rsidRPr="00F50453">
        <w:rPr>
          <w:rFonts w:eastAsia="Times New Roman" w:cs="Arial"/>
          <w:bCs/>
          <w:kern w:val="28"/>
          <w:szCs w:val="24"/>
          <w:lang w:val="en-US" w:eastAsia="ru-RU"/>
        </w:rPr>
        <w:t>12</w:t>
      </w:r>
      <w:r w:rsidR="00D30F06" w:rsidRPr="00F50453">
        <w:rPr>
          <w:rFonts w:eastAsia="Times New Roman" w:cs="Arial"/>
          <w:bCs/>
          <w:kern w:val="28"/>
          <w:szCs w:val="24"/>
          <w:lang w:eastAsia="ru-RU"/>
        </w:rPr>
        <w:t>.20</w:t>
      </w:r>
      <w:r w:rsidRPr="00F50453">
        <w:rPr>
          <w:rFonts w:eastAsia="Times New Roman" w:cs="Arial"/>
          <w:bCs/>
          <w:kern w:val="28"/>
          <w:szCs w:val="24"/>
          <w:lang w:val="en-US" w:eastAsia="ru-RU"/>
        </w:rPr>
        <w:t>20</w:t>
      </w:r>
      <w:r w:rsidR="008E0971" w:rsidRPr="00F50453">
        <w:rPr>
          <w:rFonts w:eastAsia="Times New Roman" w:cs="Arial"/>
          <w:bCs/>
          <w:kern w:val="28"/>
          <w:szCs w:val="24"/>
          <w:lang w:eastAsia="ru-RU"/>
        </w:rPr>
        <w:t xml:space="preserve"> г. №</w:t>
      </w:r>
      <w:r w:rsidRPr="00F50453">
        <w:rPr>
          <w:rFonts w:eastAsia="Times New Roman" w:cs="Arial"/>
          <w:bCs/>
          <w:kern w:val="28"/>
          <w:szCs w:val="24"/>
          <w:lang w:val="en-US" w:eastAsia="ru-RU"/>
        </w:rPr>
        <w:t>25</w:t>
      </w:r>
    </w:p>
    <w:p w:rsidR="008E0971" w:rsidRPr="00F50453" w:rsidRDefault="008E0971" w:rsidP="008E0971">
      <w:pPr>
        <w:widowControl w:val="0"/>
        <w:spacing w:after="0" w:line="240" w:lineRule="auto"/>
        <w:ind w:firstLine="709"/>
        <w:jc w:val="both"/>
        <w:rPr>
          <w:rFonts w:eastAsia="Times New Roman" w:cs="Arial"/>
          <w:snapToGrid w:val="0"/>
          <w:szCs w:val="24"/>
          <w:lang w:eastAsia="ru-RU"/>
        </w:rPr>
      </w:pPr>
    </w:p>
    <w:p w:rsidR="008E0971" w:rsidRPr="00F50453" w:rsidRDefault="008E0971" w:rsidP="008E0971">
      <w:pPr>
        <w:widowControl w:val="0"/>
        <w:snapToGrid w:val="0"/>
        <w:spacing w:after="0" w:line="240" w:lineRule="auto"/>
        <w:ind w:left="4536" w:right="-18" w:firstLine="720"/>
        <w:jc w:val="right"/>
        <w:rPr>
          <w:rFonts w:eastAsia="Calibri" w:cs="Arial"/>
          <w:szCs w:val="24"/>
          <w:lang w:eastAsia="ru-RU"/>
        </w:rPr>
      </w:pPr>
    </w:p>
    <w:p w:rsidR="008E0971" w:rsidRPr="00F50453" w:rsidRDefault="008E0971" w:rsidP="008E0971">
      <w:pPr>
        <w:widowControl w:val="0"/>
        <w:snapToGrid w:val="0"/>
        <w:spacing w:after="0" w:line="240" w:lineRule="auto"/>
        <w:ind w:firstLine="709"/>
        <w:jc w:val="center"/>
        <w:rPr>
          <w:rFonts w:eastAsia="Calibri" w:cs="Arial"/>
          <w:szCs w:val="24"/>
          <w:lang w:eastAsia="ru-RU"/>
        </w:rPr>
      </w:pPr>
      <w:r w:rsidRPr="00F50453">
        <w:rPr>
          <w:rFonts w:eastAsia="Calibri" w:cs="Arial"/>
          <w:szCs w:val="24"/>
          <w:lang w:eastAsia="ru-RU"/>
        </w:rPr>
        <w:t>Изменения и дополнения в Устав Землянского сельского поселения Семилукского муниципального района Воронежской области</w:t>
      </w:r>
    </w:p>
    <w:p w:rsidR="008E0971" w:rsidRPr="00F50453" w:rsidRDefault="008E0971" w:rsidP="008E097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В статье 9 пункт 19 изложить в следующей редакции:</w:t>
      </w:r>
    </w:p>
    <w:p w:rsidR="006D7E91" w:rsidRPr="006D7E91" w:rsidRDefault="006D7E91" w:rsidP="006D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Arial"/>
          <w:szCs w:val="24"/>
        </w:rPr>
      </w:pPr>
      <w:r w:rsidRPr="006D7E91">
        <w:rPr>
          <w:rFonts w:eastAsia="Times New Roman" w:cs="Arial"/>
          <w:szCs w:val="24"/>
          <w:lang w:eastAsia="ru-RU"/>
        </w:rPr>
        <w:t>«19)</w:t>
      </w:r>
      <w:r w:rsidRPr="006D7E91">
        <w:rPr>
          <w:rFonts w:eastAsia="Calibri" w:cs="Arial"/>
          <w:szCs w:val="24"/>
        </w:rPr>
        <w:t xml:space="preserve"> утверждение генеральных планов поселения,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6D7E91">
          <w:rPr>
            <w:rFonts w:eastAsia="Calibri" w:cs="Arial"/>
            <w:szCs w:val="24"/>
          </w:rPr>
          <w:t>плана</w:t>
        </w:r>
      </w:hyperlink>
      <w:r w:rsidRPr="006D7E91">
        <w:rPr>
          <w:rFonts w:eastAsia="Calibri" w:cs="Arial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D7E91">
          <w:rPr>
            <w:rFonts w:eastAsia="Calibri" w:cs="Arial"/>
            <w:szCs w:val="24"/>
          </w:rPr>
          <w:t>кодексом</w:t>
        </w:r>
      </w:hyperlink>
      <w:r w:rsidRPr="006D7E91">
        <w:rPr>
          <w:rFonts w:eastAsia="Calibri" w:cs="Arial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6D7E91">
          <w:rPr>
            <w:rFonts w:eastAsia="Calibri" w:cs="Arial"/>
            <w:szCs w:val="24"/>
          </w:rPr>
          <w:t>кодексом</w:t>
        </w:r>
      </w:hyperlink>
      <w:r w:rsidRPr="006D7E91">
        <w:rPr>
          <w:rFonts w:eastAsia="Calibri" w:cs="Arial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6D7E91">
          <w:rPr>
            <w:rFonts w:eastAsia="Calibri" w:cs="Arial"/>
            <w:szCs w:val="24"/>
          </w:rPr>
          <w:t>уведомлении</w:t>
        </w:r>
      </w:hyperlink>
      <w:r w:rsidRPr="006D7E91">
        <w:rPr>
          <w:rFonts w:eastAsia="Calibri" w:cs="Arial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D7E91">
          <w:rPr>
            <w:rFonts w:eastAsia="Calibri" w:cs="Arial"/>
            <w:szCs w:val="24"/>
          </w:rPr>
          <w:t>уведомлении</w:t>
        </w:r>
      </w:hyperlink>
      <w:r w:rsidRPr="006D7E91">
        <w:rPr>
          <w:rFonts w:eastAsia="Calibri" w:cs="Arial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D7E91">
          <w:rPr>
            <w:rFonts w:eastAsia="Calibri" w:cs="Arial"/>
            <w:szCs w:val="24"/>
          </w:rPr>
          <w:t>законодательством</w:t>
        </w:r>
      </w:hyperlink>
      <w:r w:rsidRPr="006D7E91">
        <w:rPr>
          <w:rFonts w:eastAsia="Calibri" w:cs="Arial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D7E91">
          <w:rPr>
            <w:rFonts w:eastAsia="Calibri" w:cs="Arial"/>
            <w:szCs w:val="24"/>
          </w:rPr>
          <w:t>правилами</w:t>
        </w:r>
      </w:hyperlink>
      <w:r w:rsidRPr="006D7E91">
        <w:rPr>
          <w:rFonts w:eastAsia="Calibri" w:cs="Arial"/>
          <w:szCs w:val="24"/>
        </w:rPr>
        <w:t xml:space="preserve"> землепользования и застройки, </w:t>
      </w:r>
      <w:hyperlink r:id="rId13" w:history="1">
        <w:r w:rsidRPr="006D7E91">
          <w:rPr>
            <w:rFonts w:eastAsia="Calibri" w:cs="Arial"/>
            <w:szCs w:val="24"/>
          </w:rPr>
          <w:t>документацией</w:t>
        </w:r>
      </w:hyperlink>
      <w:r w:rsidRPr="006D7E91">
        <w:rPr>
          <w:rFonts w:eastAsia="Calibri" w:cs="Arial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D7E91">
          <w:rPr>
            <w:rFonts w:eastAsia="Calibri" w:cs="Arial"/>
            <w:szCs w:val="24"/>
          </w:rPr>
          <w:t>кодексом</w:t>
        </w:r>
      </w:hyperlink>
      <w:r w:rsidRPr="006D7E91">
        <w:rPr>
          <w:rFonts w:eastAsia="Calibri" w:cs="Arial"/>
          <w:szCs w:val="24"/>
        </w:rPr>
        <w:t xml:space="preserve"> Российской Федерации.».</w:t>
      </w:r>
    </w:p>
    <w:p w:rsidR="006D7E91" w:rsidRPr="006D7E91" w:rsidRDefault="006D7E91" w:rsidP="006D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3. Часть 1 статьи 10: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2.1. Дополнить пунктом 16 следующего содержания: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потребителей;».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2.2. Дополнить пунктом 17 следующего содержания: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4. Статью 19 изложить в следующей редакции:</w:t>
      </w:r>
    </w:p>
    <w:p w:rsidR="006D7E91" w:rsidRPr="006D7E91" w:rsidRDefault="006D7E91" w:rsidP="006D7E91">
      <w:pPr>
        <w:shd w:val="clear" w:color="auto" w:fill="FFFFFF"/>
        <w:spacing w:before="283"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</w:t>
      </w:r>
      <w:r w:rsidRPr="006D7E91">
        <w:rPr>
          <w:rFonts w:eastAsia="Times New Roman" w:cs="Arial"/>
          <w:bCs/>
          <w:szCs w:val="24"/>
          <w:lang w:eastAsia="ru-RU"/>
        </w:rPr>
        <w:t>Статья 19. Публичные слушания, общественные обсуждения</w:t>
      </w:r>
    </w:p>
    <w:p w:rsidR="006D7E91" w:rsidRPr="006D7E91" w:rsidRDefault="006D7E91" w:rsidP="006D7E91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264" w:after="0" w:line="240" w:lineRule="auto"/>
        <w:ind w:firstLine="709"/>
        <w:jc w:val="both"/>
        <w:rPr>
          <w:rFonts w:eastAsia="Times New Roman" w:cs="Arial"/>
          <w:spacing w:val="-23"/>
          <w:szCs w:val="24"/>
          <w:lang w:eastAsia="ru-RU"/>
        </w:rPr>
      </w:pPr>
      <w:r w:rsidRPr="006D7E91">
        <w:rPr>
          <w:rFonts w:eastAsia="Times New Roman" w:cs="Arial"/>
          <w:spacing w:val="-1"/>
          <w:szCs w:val="24"/>
          <w:lang w:eastAsia="ru-RU"/>
        </w:rPr>
        <w:t xml:space="preserve">Для обсуждения проектов муниципальных правовых актов по вопросам местного </w:t>
      </w:r>
      <w:r w:rsidRPr="006D7E91">
        <w:rPr>
          <w:rFonts w:eastAsia="Times New Roman" w:cs="Arial"/>
          <w:szCs w:val="24"/>
          <w:lang w:eastAsia="ru-RU"/>
        </w:rPr>
        <w:t>значения с участием жителей Землянского сельского поселения Советом народных депутатов Землянского сельского поселения, главой Землянского сельского поселения могут проводиться публичные слушания.</w:t>
      </w:r>
    </w:p>
    <w:p w:rsidR="006D7E91" w:rsidRPr="006D7E91" w:rsidRDefault="006D7E91" w:rsidP="006D7E91">
      <w:pPr>
        <w:numPr>
          <w:ilvl w:val="0"/>
          <w:numId w:val="2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eastAsia="Times New Roman" w:cs="Arial"/>
          <w:spacing w:val="-14"/>
          <w:szCs w:val="24"/>
          <w:lang w:eastAsia="ru-RU"/>
        </w:rPr>
      </w:pPr>
      <w:r w:rsidRPr="006D7E91">
        <w:rPr>
          <w:rFonts w:eastAsia="Times New Roman" w:cs="Arial"/>
          <w:spacing w:val="-1"/>
          <w:szCs w:val="24"/>
          <w:lang w:eastAsia="ru-RU"/>
        </w:rPr>
        <w:t xml:space="preserve">Публичные слушания проводятся по инициативе населения, Совета народных депутатов Землянского сельского поселения, главы Землянского сельского </w:t>
      </w:r>
      <w:r w:rsidRPr="006D7E91">
        <w:rPr>
          <w:rFonts w:eastAsia="Times New Roman" w:cs="Arial"/>
          <w:szCs w:val="24"/>
          <w:lang w:eastAsia="ru-RU"/>
        </w:rPr>
        <w:t>поселения.</w:t>
      </w:r>
    </w:p>
    <w:p w:rsidR="006D7E91" w:rsidRPr="006D7E91" w:rsidRDefault="006D7E91" w:rsidP="006D7E9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 xml:space="preserve">Публичные слушания, проводимые по инициативе населения или Совета народных депутатов Землянского сельского поселения, назначаются Советом народных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депутатов Землянского сельского поселения, а по инициативе главы Землянского </w:t>
      </w:r>
      <w:r w:rsidRPr="006D7E91">
        <w:rPr>
          <w:rFonts w:eastAsia="Times New Roman" w:cs="Arial"/>
          <w:szCs w:val="24"/>
          <w:lang w:eastAsia="ru-RU"/>
        </w:rPr>
        <w:t>сельского поселения– главой Землянского сельского поселения.</w:t>
      </w:r>
    </w:p>
    <w:p w:rsidR="006D7E91" w:rsidRPr="006D7E91" w:rsidRDefault="006D7E91" w:rsidP="006D7E91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pacing w:val="-16"/>
          <w:szCs w:val="24"/>
          <w:lang w:eastAsia="ru-RU"/>
        </w:rPr>
        <w:t>3.</w:t>
      </w:r>
      <w:r w:rsidRPr="006D7E91">
        <w:rPr>
          <w:rFonts w:eastAsia="Times New Roman" w:cs="Arial"/>
          <w:szCs w:val="24"/>
          <w:lang w:eastAsia="ru-RU"/>
        </w:rPr>
        <w:tab/>
      </w:r>
      <w:r w:rsidRPr="006D7E91">
        <w:rPr>
          <w:rFonts w:eastAsia="Times New Roman" w:cs="Arial"/>
          <w:spacing w:val="-1"/>
          <w:szCs w:val="24"/>
          <w:lang w:eastAsia="ru-RU"/>
        </w:rPr>
        <w:t>На публичные слушания должны выноситься:</w:t>
      </w:r>
    </w:p>
    <w:p w:rsidR="006D7E91" w:rsidRPr="006D7E91" w:rsidRDefault="006D7E91" w:rsidP="006D7E9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 xml:space="preserve">1) проект устава Землянского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Землянского сельского поселения Семилукского муниципального района Воронежской области вносятся изменения в форме точного воспроизведения положений Конституции Российской Федерации, федеральных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законов, Устава Воронежской области или законов Воронежской области в целях приведения </w:t>
      </w:r>
      <w:r w:rsidRPr="006D7E91">
        <w:rPr>
          <w:rFonts w:eastAsia="Times New Roman" w:cs="Arial"/>
          <w:szCs w:val="24"/>
          <w:lang w:eastAsia="ru-RU"/>
        </w:rPr>
        <w:t>данного устава в соответствие с этими нормативными правовыми актами;</w:t>
      </w:r>
    </w:p>
    <w:p w:rsidR="006D7E91" w:rsidRPr="006D7E91" w:rsidRDefault="006D7E91" w:rsidP="006D7E91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eastAsia="Times New Roman" w:cs="Arial"/>
          <w:spacing w:val="-10"/>
          <w:szCs w:val="24"/>
          <w:lang w:eastAsia="ru-RU"/>
        </w:rPr>
      </w:pPr>
      <w:proofErr w:type="gramStart"/>
      <w:r w:rsidRPr="006D7E91">
        <w:rPr>
          <w:rFonts w:eastAsia="Times New Roman" w:cs="Arial"/>
          <w:spacing w:val="-1"/>
          <w:szCs w:val="24"/>
          <w:lang w:eastAsia="ru-RU"/>
        </w:rPr>
        <w:t>проект</w:t>
      </w:r>
      <w:proofErr w:type="gramEnd"/>
      <w:r w:rsidRPr="006D7E91">
        <w:rPr>
          <w:rFonts w:eastAsia="Times New Roman" w:cs="Arial"/>
          <w:spacing w:val="-1"/>
          <w:szCs w:val="24"/>
          <w:lang w:eastAsia="ru-RU"/>
        </w:rPr>
        <w:t xml:space="preserve"> местного бюджета Землянского сельского поселения и отчет о его </w:t>
      </w:r>
      <w:r w:rsidRPr="006D7E91">
        <w:rPr>
          <w:rFonts w:eastAsia="Times New Roman" w:cs="Arial"/>
          <w:szCs w:val="24"/>
          <w:lang w:eastAsia="ru-RU"/>
        </w:rPr>
        <w:t>исполнении;</w:t>
      </w:r>
    </w:p>
    <w:p w:rsidR="006D7E91" w:rsidRPr="006D7E91" w:rsidRDefault="006D7E91" w:rsidP="006D7E91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eastAsia="Times New Roman" w:cs="Arial"/>
          <w:spacing w:val="-9"/>
          <w:szCs w:val="24"/>
          <w:lang w:eastAsia="ru-RU"/>
        </w:rPr>
      </w:pPr>
      <w:proofErr w:type="gramStart"/>
      <w:r w:rsidRPr="006D7E91">
        <w:rPr>
          <w:rFonts w:eastAsia="Times New Roman" w:cs="Arial"/>
          <w:spacing w:val="-1"/>
          <w:szCs w:val="24"/>
          <w:lang w:eastAsia="ru-RU"/>
        </w:rPr>
        <w:t>проект</w:t>
      </w:r>
      <w:proofErr w:type="gramEnd"/>
      <w:r w:rsidRPr="006D7E91">
        <w:rPr>
          <w:rFonts w:eastAsia="Times New Roman" w:cs="Arial"/>
          <w:spacing w:val="-1"/>
          <w:szCs w:val="24"/>
          <w:lang w:eastAsia="ru-RU"/>
        </w:rPr>
        <w:t xml:space="preserve"> стратегии социально-экономического развития Землянского сельского </w:t>
      </w:r>
      <w:r w:rsidRPr="006D7E91">
        <w:rPr>
          <w:rFonts w:eastAsia="Times New Roman" w:cs="Arial"/>
          <w:szCs w:val="24"/>
          <w:lang w:eastAsia="ru-RU"/>
        </w:rPr>
        <w:t>поселения;</w:t>
      </w:r>
    </w:p>
    <w:p w:rsidR="006D7E91" w:rsidRPr="006D7E91" w:rsidRDefault="006D7E91" w:rsidP="006D7E91">
      <w:pPr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eastAsia="Times New Roman" w:cs="Arial"/>
          <w:spacing w:val="-7"/>
          <w:szCs w:val="24"/>
          <w:lang w:eastAsia="ru-RU"/>
        </w:rPr>
      </w:pPr>
      <w:proofErr w:type="gramStart"/>
      <w:r w:rsidRPr="006D7E91">
        <w:rPr>
          <w:rFonts w:eastAsia="Times New Roman" w:cs="Arial"/>
          <w:szCs w:val="24"/>
          <w:lang w:eastAsia="ru-RU"/>
        </w:rPr>
        <w:t>вопросы</w:t>
      </w:r>
      <w:proofErr w:type="gramEnd"/>
      <w:r w:rsidRPr="006D7E91">
        <w:rPr>
          <w:rFonts w:eastAsia="Times New Roman" w:cs="Arial"/>
          <w:szCs w:val="24"/>
          <w:lang w:eastAsia="ru-RU"/>
        </w:rPr>
        <w:t xml:space="preserve"> о преобразовании Землянского сельского поселения, за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исключением случаев, если в соответствии со статьей 13 Федерального закона от 06.10.2003 </w:t>
      </w:r>
      <w:r w:rsidRPr="006D7E91">
        <w:rPr>
          <w:rFonts w:eastAsia="Times New Roman" w:cs="Arial"/>
          <w:szCs w:val="24"/>
          <w:lang w:eastAsia="ru-RU"/>
        </w:rPr>
        <w:t>№ 131-ФЗ «Об общих принципах организации местного самоуправления в Российской Федерации», для преобразования Землянского сельского поселения сельского поселения требуется получение согласия населения Землянского сельского поселения, выраженного путем голосования либо на сходах граждан.</w:t>
      </w:r>
    </w:p>
    <w:p w:rsidR="006D7E91" w:rsidRPr="006D7E91" w:rsidRDefault="006D7E91" w:rsidP="006D7E91">
      <w:pPr>
        <w:numPr>
          <w:ilvl w:val="0"/>
          <w:numId w:val="4"/>
        </w:num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eastAsia="Times New Roman" w:cs="Arial"/>
          <w:spacing w:val="-12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 xml:space="preserve">Порядок организации и проведения публичных слушаний определяется нормативными правовыми актами Совета народных депутатов Землянского сельского поселения и должен предусматривать заблаговременное оповещение жителей Землянского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сельского поселения о времени и месте проведения публичных слушаний, заблаговременное </w:t>
      </w:r>
      <w:r w:rsidRPr="006D7E91">
        <w:rPr>
          <w:rFonts w:eastAsia="Times New Roman" w:cs="Arial"/>
          <w:szCs w:val="24"/>
          <w:lang w:eastAsia="ru-RU"/>
        </w:rPr>
        <w:t xml:space="preserve">ознакомление с проектом муниципального правового акта, другие меры, обеспечивающие участие в публичных слушаниях жителей </w:t>
      </w:r>
      <w:r w:rsidRPr="006D7E91">
        <w:rPr>
          <w:rFonts w:eastAsia="Times New Roman" w:cs="Arial"/>
          <w:szCs w:val="24"/>
          <w:lang w:eastAsia="ru-RU"/>
        </w:rPr>
        <w:lastRenderedPageBreak/>
        <w:t>Землянского сельского поселения, обнародование результатов публичных слушаний, включая мотивированное обоснование принятых решений.</w:t>
      </w:r>
    </w:p>
    <w:p w:rsidR="006D7E91" w:rsidRPr="006D7E91" w:rsidRDefault="006D7E91" w:rsidP="006D7E91">
      <w:pPr>
        <w:numPr>
          <w:ilvl w:val="0"/>
          <w:numId w:val="4"/>
        </w:numPr>
        <w:shd w:val="clear" w:color="auto" w:fill="FFFFFF"/>
        <w:tabs>
          <w:tab w:val="left" w:pos="955"/>
        </w:tabs>
        <w:spacing w:after="0" w:line="240" w:lineRule="auto"/>
        <w:ind w:firstLine="851"/>
        <w:contextualSpacing/>
        <w:jc w:val="both"/>
        <w:rPr>
          <w:rFonts w:eastAsia="Times New Roman" w:cs="Arial"/>
          <w:spacing w:val="-16"/>
          <w:szCs w:val="24"/>
          <w:lang w:eastAsia="ru-RU"/>
        </w:rPr>
      </w:pPr>
      <w:r w:rsidRPr="006D7E91">
        <w:rPr>
          <w:rFonts w:eastAsia="Times New Roman" w:cs="Arial"/>
          <w:spacing w:val="-1"/>
          <w:szCs w:val="24"/>
          <w:lang w:eastAsia="ru-RU"/>
        </w:rPr>
        <w:t xml:space="preserve">По проектам генеральных планов, </w:t>
      </w:r>
      <w:r w:rsidRPr="006D7E91">
        <w:rPr>
          <w:rFonts w:eastAsia="Times New Roman" w:cs="Arial"/>
          <w:szCs w:val="24"/>
          <w:lang w:eastAsia="ru-RU"/>
        </w:rPr>
        <w:t xml:space="preserve">проектам планировки территории, проектам межевания территории, проектам правил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благоустройства территорий, проектам, предусматривающим внесение изменений в один из </w:t>
      </w:r>
      <w:r w:rsidRPr="006D7E91">
        <w:rPr>
          <w:rFonts w:eastAsia="Times New Roman" w:cs="Arial"/>
          <w:szCs w:val="24"/>
          <w:lang w:eastAsia="ru-RU"/>
        </w:rPr>
        <w:t xml:space="preserve"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 w:rsidRPr="006D7E91">
        <w:rPr>
          <w:rFonts w:eastAsia="Times New Roman" w:cs="Arial"/>
          <w:spacing w:val="-1"/>
          <w:szCs w:val="24"/>
          <w:lang w:eastAsia="ru-RU"/>
        </w:rPr>
        <w:t xml:space="preserve">предельных параметров разрешенного строительства, реконструкции объектов капитального </w:t>
      </w:r>
      <w:r w:rsidRPr="006D7E91">
        <w:rPr>
          <w:rFonts w:eastAsia="Times New Roman" w:cs="Arial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Землянского сельского поселения с учетом положений законодательства о градостроительной деятельности.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5. Статью 33 дополнить частью 11.1 следующего содержания:</w:t>
      </w:r>
    </w:p>
    <w:p w:rsidR="006D7E91" w:rsidRPr="006D7E91" w:rsidRDefault="006D7E91" w:rsidP="006D7E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«11.1. Депутату Совета народных депутатов Землянского сельского поселения для осуществления своих полномочий на непостоянной основе гарантируется сохранение места работы (должности) на период в совокупности составляющий шесть рабочих дней в месяц.»;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6. В статье 55: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4.1.Часть 1 изложить в следующей редакции: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«1. В объем муниципального долга включаются: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1) номинальная сумма долга по муниципальным ценным бумагам;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2) объем основного долга по бюджетным кредитам, привлеченным в бюджет Землянского сельского поселения из других бюджетов бюджетной системы Российской Федерации;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 xml:space="preserve">3) объем основного долга по кредитам, привлеченным </w:t>
      </w:r>
      <w:proofErr w:type="spellStart"/>
      <w:r w:rsidRPr="006D7E91">
        <w:rPr>
          <w:rFonts w:eastAsia="Times New Roman" w:cs="Arial"/>
          <w:szCs w:val="24"/>
          <w:lang w:eastAsia="ru-RU"/>
        </w:rPr>
        <w:t>Землянским</w:t>
      </w:r>
      <w:proofErr w:type="spellEnd"/>
      <w:r w:rsidRPr="006D7E91">
        <w:rPr>
          <w:rFonts w:eastAsia="Times New Roman" w:cs="Arial"/>
          <w:szCs w:val="24"/>
          <w:lang w:eastAsia="ru-RU"/>
        </w:rPr>
        <w:t xml:space="preserve"> сельским поселением от кредитных организаций;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4) объем обязательств по муниципальным гарантиям;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5) объем иных непогашенных долговых обязательств Землянского сельского поселения.».</w:t>
      </w:r>
    </w:p>
    <w:p w:rsidR="006D7E91" w:rsidRPr="006D7E91" w:rsidRDefault="006D7E91" w:rsidP="006D7E9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4.2. Абзац второй части 4 изложить в следующей редакции:</w:t>
      </w:r>
    </w:p>
    <w:p w:rsidR="006D7E91" w:rsidRPr="006D7E91" w:rsidRDefault="006D7E91" w:rsidP="006D7E9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«В муниципальную долговую книгу вносятся сведения об объеме долговых обязательств Землянского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Землянского сельского поселения.».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7. Статью 56 изложить в следующей редакции: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6D7E91">
        <w:rPr>
          <w:rFonts w:eastAsia="Times New Roman" w:cs="Arial"/>
          <w:bCs/>
          <w:szCs w:val="24"/>
          <w:lang w:eastAsia="ru-RU"/>
        </w:rPr>
        <w:t>«Статья 56. Муниципальные заимствования и муниципальные гарантии.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1. Под муниципальными заимствованиями понимается привлечение от имени Землянского сельского поселения заемных средств в бюджет Землянского сельского поселения путем размещения муниципальных ценных бумаг и в форме кредитов, по которым возникают долговые обязательства Землянского сельского поселения как заемщика.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lastRenderedPageBreak/>
        <w:t>2. Право осуществления муниципальных заимст</w:t>
      </w:r>
      <w:bookmarkStart w:id="0" w:name="_GoBack"/>
      <w:bookmarkEnd w:id="0"/>
      <w:r w:rsidRPr="006D7E91">
        <w:rPr>
          <w:rFonts w:eastAsia="Times New Roman" w:cs="Arial"/>
          <w:szCs w:val="24"/>
          <w:lang w:eastAsia="ru-RU"/>
        </w:rPr>
        <w:t>вований от имени Землянского сельского поселения в соответствии с Бюджетным кодексом Российской Федерации и настоящим Уставом принадлежит администрации Землянского сельского поселения.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3. От имени Землянского сельского поселения муниципальные гарантии предоставляются администрацией Землянского сельского поселения в пределах общей суммы предоставляемых гарантий, указанной в решении Совета народных депутатов Землянского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D7E91">
        <w:rPr>
          <w:rFonts w:eastAsia="Times New Roman" w:cs="Arial"/>
          <w:szCs w:val="24"/>
          <w:lang w:eastAsia="ru-RU"/>
        </w:rPr>
        <w:t>4. Предоставление и исполнение муниципальной гарантии подлежит отражению в муниципальной долговой книге.</w:t>
      </w:r>
    </w:p>
    <w:p w:rsidR="006D7E91" w:rsidRPr="006D7E91" w:rsidRDefault="006D7E91" w:rsidP="006D7E91">
      <w:pPr>
        <w:snapToGrid w:val="0"/>
        <w:spacing w:after="0" w:line="240" w:lineRule="auto"/>
        <w:ind w:firstLine="709"/>
        <w:jc w:val="both"/>
        <w:rPr>
          <w:rFonts w:eastAsia="Calibri" w:cs="Arial"/>
          <w:szCs w:val="24"/>
        </w:rPr>
      </w:pPr>
      <w:r w:rsidRPr="006D7E91">
        <w:rPr>
          <w:rFonts w:eastAsia="Times New Roman" w:cs="Arial"/>
          <w:szCs w:val="24"/>
          <w:lang w:eastAsia="ru-RU"/>
        </w:rPr>
        <w:t>5. Финансовый орган Землянского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0820CE" w:rsidRPr="00F50453" w:rsidRDefault="000820CE">
      <w:pPr>
        <w:rPr>
          <w:rFonts w:cs="Arial"/>
          <w:szCs w:val="24"/>
        </w:rPr>
      </w:pPr>
    </w:p>
    <w:sectPr w:rsidR="000820CE" w:rsidRPr="00F50453" w:rsidSect="00296A9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3B80"/>
    <w:multiLevelType w:val="singleLevel"/>
    <w:tmpl w:val="DA4C2B3C"/>
    <w:lvl w:ilvl="0">
      <w:start w:val="4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4E3F15"/>
    <w:multiLevelType w:val="singleLevel"/>
    <w:tmpl w:val="8D58D21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E65C20"/>
    <w:multiLevelType w:val="multilevel"/>
    <w:tmpl w:val="9D96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A13A03"/>
    <w:multiLevelType w:val="singleLevel"/>
    <w:tmpl w:val="9D8A30C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65"/>
    <w:rsid w:val="000820CE"/>
    <w:rsid w:val="00296A92"/>
    <w:rsid w:val="003C48D2"/>
    <w:rsid w:val="0057073A"/>
    <w:rsid w:val="005F1365"/>
    <w:rsid w:val="006D7E91"/>
    <w:rsid w:val="008631F8"/>
    <w:rsid w:val="00887716"/>
    <w:rsid w:val="008E0971"/>
    <w:rsid w:val="00A43DC4"/>
    <w:rsid w:val="00D30F06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06A4-DD7E-43C0-85FD-E8E95F6A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675B30294652C3FD469CA259B4EA1DD5D464FF534166A057A1F09191A971CC9F08BCCA107095E36E7449661DuBI" TargetMode="External"/><Relationship Id="rId13" Type="http://schemas.openxmlformats.org/officeDocument/2006/relationships/hyperlink" Target="consultantplus://offline/ref=A5AB675B30294652C3FD469CA259B4EA1DD5D464FF534166A057A1F09191A971DE9F50B0CD15699FB521321C69DA4830302B64C2826415u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B675B30294652C3FD469CA259B4EA1DD5D464FF534166A057A1F09191A971DE9F50B2CB1665C0B034234465DB562F333778C08016u6I" TargetMode="External"/><Relationship Id="rId12" Type="http://schemas.openxmlformats.org/officeDocument/2006/relationships/hyperlink" Target="consultantplus://offline/ref=A5AB675B30294652C3FD469CA259B4EA1DD5D464FF534166A057A1F09191A971DE9F50B0CB106A92E57B2218208E452F31377BC29C645D4012u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B675B30294652C3FD469CA259B4EA1DD5D36FFF5B4166A057A1F09191A971DE9F50B0CB106E95E57B2218208E452F31377BC29C645D4012u7I" TargetMode="External"/><Relationship Id="rId11" Type="http://schemas.openxmlformats.org/officeDocument/2006/relationships/hyperlink" Target="consultantplus://offline/ref=A5AB675B30294652C3FD469CA259B4EA1DD5DB6EF4574166A057A1F09191A971DE9F50B0CA106D90EA24270D31D6492E2F2878DE80665F14u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B675B30294652C3FD469CA259B4EA1DD5D464FF534166A057A1F09191A971DE9F50B3CE17679FB521321C69DA4830302B64C2826415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675B30294652C3FD469CA259B4EA1DD5D464FF534166A057A1F09191A971DE9F50B3CE17679FB521321C69DA4830302B64C2826415uDI" TargetMode="External"/><Relationship Id="rId14" Type="http://schemas.openxmlformats.org/officeDocument/2006/relationships/hyperlink" Target="consultantplus://offline/ref=A5AB675B30294652C3FD469CA259B4EA1DD5D464FF534166A057A1F09191A971DE9F50B3CC186F9FB521321C69DA4830302B64C2826415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ED2C-B3F1-42EA-B7CC-7375181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2019-05-13T10:40:00Z</cp:lastPrinted>
  <dcterms:created xsi:type="dcterms:W3CDTF">2020-12-10T12:22:00Z</dcterms:created>
  <dcterms:modified xsi:type="dcterms:W3CDTF">2020-12-10T12:26:00Z</dcterms:modified>
</cp:coreProperties>
</file>