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96D91" w14:textId="77777777" w:rsidR="00FC274A" w:rsidRPr="00FC274A" w:rsidRDefault="00FC274A" w:rsidP="00FC2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274A">
        <w:rPr>
          <w:rFonts w:ascii="Times New Roman" w:hAnsi="Times New Roman" w:cs="Times New Roman"/>
          <w:b/>
          <w:sz w:val="28"/>
          <w:szCs w:val="28"/>
        </w:rPr>
        <w:t>ВОЗОБНОВЛЕНИЕ ПРИОСТАНОВЛЕННОГО ИСПОЛНИТЕЛЬНОГО ПРОИЗВОДСТВА</w:t>
      </w:r>
      <w:bookmarkEnd w:id="0"/>
    </w:p>
    <w:p w14:paraId="59371038" w14:textId="2581A1D0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С 17.04.2024 вступил в силу Федеральный закон от 06.04.2024  № 74-ФЗ «О внесении изменений в отдельные законодательные акты Российской Федерации».</w:t>
      </w:r>
    </w:p>
    <w:p w14:paraId="307621BE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 xml:space="preserve">Согласно указанному  Федеральному закону  статья  327  Арбитражного процессуального кодекса РФ изложена в новой редакции в соответствии с которой </w:t>
      </w:r>
    </w:p>
    <w:p w14:paraId="3EF93F61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Арбитражный суд по заявлению взыскателя, должника, судебного пристава-исполнителя может приостановить, возобновить или прекратить исполнительное производство, возбужденное Федеральной службой судебных приставов в автоматическом режиме или судебным приставом-исполнителем на основании исполнительного листа, выданного арбитражным судом, в случаях, предусмотренных федеральным законом об исполнительном производстве.</w:t>
      </w:r>
    </w:p>
    <w:p w14:paraId="7B013F68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Заявление о возобновлении приостановленного исполнительного производства может быть подано в течение трех лет с момента устранения обстоятельств, послуживших основанием для его приостановления.</w:t>
      </w:r>
    </w:p>
    <w:p w14:paraId="79EA6A72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 xml:space="preserve">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взыскателя, должника, судебного пристава-исполнителя. </w:t>
      </w:r>
    </w:p>
    <w:p w14:paraId="31028662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Приостановление, возобновление или прекращение исполнительного производства производится арбитражным судом, выдавшим исполнительный лист, либо арбитражным судом по месту нахождения судебного пристава-исполнителя, в том числе ведущего исполнительное производство, решение о возбуждении которого принято Федеральной службой судебных приставов в автоматическом режиме.</w:t>
      </w:r>
    </w:p>
    <w:p w14:paraId="48EA37E4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Заявление о приостановлении, возобновлении или прекращении исполнительного производства рассматривается в десятидневный срок со дня поступления такого заявления в суд в порядке, предусмотренном статьей 324 АПК РФ.</w:t>
      </w:r>
    </w:p>
    <w:p w14:paraId="5C6EFAF2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Определение арбитражного суда о приостановлении, возобновлении или прекращении исполнительного производства либо об отказе в удовлетворении заявления о приостановлении, возобновлении или прекращении исполнительного производства может быть обжаловано.</w:t>
      </w:r>
    </w:p>
    <w:p w14:paraId="289DFCF1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FFD7A06" w14:textId="77777777" w:rsidR="00FC274A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lastRenderedPageBreak/>
        <w:t>Кроме того, согласно  внесенным изменениям статья 438  Гражданского процессуального кодекса РФ изложена в новой редакции, согласно которой заявление о возобновлении приостановленного исполнительного производства может быть подано в течение трех лет с момента устранения обстоятельств, послуживших основанием для его приостановления.</w:t>
      </w:r>
    </w:p>
    <w:p w14:paraId="5F35C68C" w14:textId="4A3F152A" w:rsidR="000E2F23" w:rsidRPr="00FC274A" w:rsidRDefault="00FC274A" w:rsidP="00FC274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274A">
        <w:rPr>
          <w:rFonts w:ascii="Times New Roman" w:hAnsi="Times New Roman" w:cs="Times New Roman"/>
          <w:sz w:val="28"/>
          <w:szCs w:val="28"/>
        </w:rPr>
        <w:t>Пропущенный по уважительной причине срок подачи заявления о возобновлении исполнительного производства может быть восстановлен судом на основании ходатайства взыскателя, должника, судебного пристава-исполнителя. Заявление о восстановлении пропущенного срока подается в суд и рассматривается в порядке, предусмотренном статьей 112 ГПК РФ. На определение суда о восстановлении срока может быть подана частная жалоба.</w:t>
      </w:r>
    </w:p>
    <w:sectPr w:rsidR="000E2F23" w:rsidRPr="00FC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23"/>
    <w:rsid w:val="000E2F23"/>
    <w:rsid w:val="009D1C1A"/>
    <w:rsid w:val="00FC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D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 Михайловна</dc:creator>
  <cp:lastModifiedBy>Землянск</cp:lastModifiedBy>
  <cp:revision>2</cp:revision>
  <dcterms:created xsi:type="dcterms:W3CDTF">2024-06-19T06:01:00Z</dcterms:created>
  <dcterms:modified xsi:type="dcterms:W3CDTF">2024-06-19T06:01:00Z</dcterms:modified>
</cp:coreProperties>
</file>