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42B5" w14:textId="77777777" w:rsidR="00851D75" w:rsidRDefault="00851D75" w:rsidP="00851D75">
      <w:pPr>
        <w:rPr>
          <w:rFonts w:ascii="Times New Roman" w:hAnsi="Times New Roman" w:cs="Times New Roman"/>
          <w:b/>
          <w:u w:val="single"/>
        </w:rPr>
      </w:pPr>
    </w:p>
    <w:p w14:paraId="4B6890AF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43CA4E" w14:textId="59CB3760" w:rsidR="00366BE5" w:rsidRDefault="00366BE5" w:rsidP="00366B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Основания и порядок прекращения трудового договора по обстоятельствам, не зависящим от воли сторон.</w:t>
      </w:r>
    </w:p>
    <w:p w14:paraId="04B061C9" w14:textId="690C50A1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 xml:space="preserve"> Согласно статье 83 Трудового кодекса РФ, </w:t>
      </w:r>
      <w:r w:rsidRPr="00366BE5">
        <w:rPr>
          <w:rFonts w:ascii="Times New Roman" w:hAnsi="Times New Roman" w:cs="Times New Roman"/>
          <w:sz w:val="28"/>
          <w:szCs w:val="28"/>
        </w:rPr>
        <w:t>Трудовой договор подлежит прекращению по следующим обстоятельствам, не зависящим от воли сторон:</w:t>
      </w:r>
    </w:p>
    <w:p w14:paraId="7DA3FF9B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1) призыв работника на военную службу или направление его на заменяющую ее альтернативную гражданскую службу;</w:t>
      </w:r>
    </w:p>
    <w:p w14:paraId="1791E83A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2) восстановление на работе работника, ранее выполнявшего эту работу, по решению государственной инспекции труда или суда;</w:t>
      </w:r>
    </w:p>
    <w:p w14:paraId="5386C9EB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66BE5">
        <w:rPr>
          <w:rFonts w:ascii="Times New Roman" w:hAnsi="Times New Roman" w:cs="Times New Roman"/>
          <w:sz w:val="28"/>
          <w:szCs w:val="28"/>
        </w:rPr>
        <w:t>неизбрание</w:t>
      </w:r>
      <w:proofErr w:type="spellEnd"/>
      <w:r w:rsidRPr="00366BE5">
        <w:rPr>
          <w:rFonts w:ascii="Times New Roman" w:hAnsi="Times New Roman" w:cs="Times New Roman"/>
          <w:sz w:val="28"/>
          <w:szCs w:val="28"/>
        </w:rPr>
        <w:t xml:space="preserve"> на должность;</w:t>
      </w:r>
    </w:p>
    <w:p w14:paraId="74FD15D5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4) осуждение работника к наказанию, исключающему продолжение прежней работы, в соответствии с приговором суда, вступившим в законную силу;</w:t>
      </w:r>
    </w:p>
    <w:p w14:paraId="2C3B87F0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5)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5C55FD5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6) смерть работника либо работодателя - физического лица, а также признание судом работника либо работодателя - физического лица умершим или безвестно отсутствующим;</w:t>
      </w:r>
    </w:p>
    <w:p w14:paraId="6FFA45AB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7) наступление чрезвычайных обстоятельств, препятствующих продолжению трудовых отношений (военные действия, катастрофа, стихийное бедствие, крупная авария, эпидемия и другие чрезвычайные обстоятельства),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Федерации;</w:t>
      </w:r>
    </w:p>
    <w:p w14:paraId="6F4FA269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8) дисквалификация или иное административное наказание, исключающее возможность исполнения работником обязанностей по трудовому договору;</w:t>
      </w:r>
    </w:p>
    <w:p w14:paraId="405E11BE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 xml:space="preserve">9) истечение срока действия, приостановление действия на срок более двух месяцев или лишение работника специального права (лицензии, права на управление транспортным средством, права на ношение оружия, другого специального права) в соответствии с федеральными законами и иными нормативными правовыми актами Российской Федерации, если это влечет за </w:t>
      </w:r>
      <w:r w:rsidRPr="00366BE5">
        <w:rPr>
          <w:rFonts w:ascii="Times New Roman" w:hAnsi="Times New Roman" w:cs="Times New Roman"/>
          <w:sz w:val="28"/>
          <w:szCs w:val="28"/>
        </w:rPr>
        <w:lastRenderedPageBreak/>
        <w:t>собой невозможность исполнения работником обязанностей по трудовому договору;</w:t>
      </w:r>
    </w:p>
    <w:p w14:paraId="684D41FB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10) прекращение допуска к государственной тайне, если выполняемая работа требует такого допуска;</w:t>
      </w:r>
    </w:p>
    <w:p w14:paraId="5C55EC98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11) отмена решения суда или отмена (признание незаконным) решения государственной инспекции труда о восстановлении работника на работе;</w:t>
      </w:r>
    </w:p>
    <w:p w14:paraId="22A2D00C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12) утратил силу. - Федеральный закон от 01.12.2014 N 409-ФЗ;</w:t>
      </w:r>
    </w:p>
    <w:p w14:paraId="5B14288F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13) возникновение установленных настоящим Кодексом,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</w:t>
      </w:r>
    </w:p>
    <w:p w14:paraId="1FB21DB2" w14:textId="77777777" w:rsidR="00366BE5" w:rsidRPr="00366BE5" w:rsidRDefault="00366BE5" w:rsidP="00366B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BE5">
        <w:rPr>
          <w:rFonts w:ascii="Times New Roman" w:hAnsi="Times New Roman" w:cs="Times New Roman"/>
          <w:sz w:val="28"/>
          <w:szCs w:val="28"/>
        </w:rPr>
        <w:t>Прекращение трудового договора по основаниям, предусмотренным пунктами 2, 8, 9, 10 или 13 части первой настоящей статьи, допускается, если невозможно перевести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</w:t>
      </w:r>
      <w:bookmarkStart w:id="0" w:name="_GoBack"/>
      <w:bookmarkEnd w:id="0"/>
      <w:r w:rsidRPr="00366BE5">
        <w:rPr>
          <w:rFonts w:ascii="Times New Roman" w:hAnsi="Times New Roman" w:cs="Times New Roman"/>
          <w:sz w:val="28"/>
          <w:szCs w:val="28"/>
        </w:rPr>
        <w:t xml:space="preserve"> соглашениями, трудовым договором.</w:t>
      </w:r>
    </w:p>
    <w:sectPr w:rsidR="00366BE5" w:rsidRPr="0036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366BE5"/>
    <w:rsid w:val="00851D75"/>
    <w:rsid w:val="008A0E97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2022-06-29T14:43:00Z</dcterms:created>
  <dcterms:modified xsi:type="dcterms:W3CDTF">2022-06-29T14:43:00Z</dcterms:modified>
</cp:coreProperties>
</file>